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E842F" w14:textId="35EF76F7" w:rsidR="00745C2C" w:rsidRPr="00272246" w:rsidRDefault="005F26EC" w:rsidP="00745C2C">
      <w:pPr>
        <w:ind w:left="-142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Beweegbaten </w:t>
      </w:r>
    </w:p>
    <w:p w14:paraId="6D11B6D2" w14:textId="710DCCFC" w:rsidR="00FD2B96" w:rsidRDefault="005F26EC" w:rsidP="00745C2C">
      <w:pPr>
        <w:ind w:left="-142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De baten van een beweegvriendelijke </w:t>
      </w:r>
      <w:r w:rsidR="00B47D36">
        <w:rPr>
          <w:rFonts w:ascii="Arial" w:hAnsi="Arial"/>
          <w:b/>
          <w:sz w:val="24"/>
          <w:szCs w:val="24"/>
        </w:rPr>
        <w:t>buitenruimte</w:t>
      </w:r>
    </w:p>
    <w:p w14:paraId="0C84C301" w14:textId="77777777" w:rsidR="005F26EC" w:rsidRDefault="005F26EC" w:rsidP="00745C2C">
      <w:pPr>
        <w:ind w:left="-142"/>
        <w:jc w:val="center"/>
        <w:rPr>
          <w:rFonts w:ascii="Arial" w:hAnsi="Arial"/>
          <w:b/>
          <w:sz w:val="24"/>
          <w:szCs w:val="24"/>
        </w:rPr>
      </w:pPr>
    </w:p>
    <w:p w14:paraId="095F3422" w14:textId="75F51EC9" w:rsidR="00A71ADB" w:rsidRDefault="005F26EC" w:rsidP="006C2D00">
      <w:pPr>
        <w:ind w:left="142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M</w:t>
      </w:r>
      <w:r w:rsidR="00A71ADB">
        <w:rPr>
          <w:rFonts w:ascii="Arial" w:hAnsi="Arial"/>
          <w:b/>
          <w:sz w:val="20"/>
          <w:szCs w:val="20"/>
        </w:rPr>
        <w:t xml:space="preserve">eer </w:t>
      </w:r>
      <w:r w:rsidR="00B47D36">
        <w:rPr>
          <w:rFonts w:ascii="Arial" w:hAnsi="Arial"/>
          <w:b/>
          <w:sz w:val="20"/>
          <w:szCs w:val="20"/>
        </w:rPr>
        <w:t xml:space="preserve">mensen die meer </w:t>
      </w:r>
      <w:r w:rsidR="00985294">
        <w:rPr>
          <w:rFonts w:ascii="Arial" w:hAnsi="Arial"/>
          <w:b/>
          <w:sz w:val="20"/>
          <w:szCs w:val="20"/>
        </w:rPr>
        <w:t>bewegen</w:t>
      </w:r>
      <w:r w:rsidR="00745C2C" w:rsidRPr="00745C2C">
        <w:rPr>
          <w:rFonts w:ascii="Arial" w:hAnsi="Arial"/>
          <w:b/>
          <w:sz w:val="20"/>
          <w:szCs w:val="20"/>
        </w:rPr>
        <w:t xml:space="preserve"> </w:t>
      </w:r>
      <w:r w:rsidR="0035437D">
        <w:rPr>
          <w:rFonts w:ascii="Arial" w:hAnsi="Arial"/>
          <w:b/>
          <w:sz w:val="20"/>
          <w:szCs w:val="20"/>
        </w:rPr>
        <w:t xml:space="preserve">in een </w:t>
      </w:r>
      <w:r w:rsidR="00061EDF">
        <w:rPr>
          <w:rFonts w:ascii="Arial" w:hAnsi="Arial"/>
          <w:b/>
          <w:sz w:val="20"/>
          <w:szCs w:val="20"/>
        </w:rPr>
        <w:t xml:space="preserve">beweegvriendelijk publieke buitenruimte </w:t>
      </w:r>
      <w:r w:rsidR="00745C2C" w:rsidRPr="00745C2C">
        <w:rPr>
          <w:rFonts w:ascii="Arial" w:hAnsi="Arial"/>
          <w:b/>
          <w:sz w:val="20"/>
          <w:szCs w:val="20"/>
        </w:rPr>
        <w:t>draagt bij aan</w:t>
      </w:r>
      <w:r w:rsidR="002F728A">
        <w:rPr>
          <w:rFonts w:ascii="Arial" w:hAnsi="Arial"/>
          <w:b/>
          <w:sz w:val="20"/>
          <w:szCs w:val="20"/>
        </w:rPr>
        <w:t xml:space="preserve"> </w:t>
      </w:r>
      <w:r w:rsidR="0013456C">
        <w:rPr>
          <w:rFonts w:ascii="Arial" w:hAnsi="Arial"/>
          <w:b/>
          <w:sz w:val="20"/>
          <w:szCs w:val="20"/>
        </w:rPr>
        <w:t xml:space="preserve">welvaart en </w:t>
      </w:r>
      <w:r w:rsidR="00041003">
        <w:rPr>
          <w:rFonts w:ascii="Arial" w:hAnsi="Arial"/>
          <w:b/>
          <w:sz w:val="20"/>
          <w:szCs w:val="20"/>
        </w:rPr>
        <w:t>welzijn</w:t>
      </w:r>
      <w:r w:rsidR="0013456C">
        <w:rPr>
          <w:rFonts w:ascii="Arial" w:hAnsi="Arial"/>
          <w:b/>
          <w:sz w:val="20"/>
          <w:szCs w:val="20"/>
        </w:rPr>
        <w:t xml:space="preserve">, </w:t>
      </w:r>
      <w:r w:rsidR="00745C2C" w:rsidRPr="00745C2C">
        <w:rPr>
          <w:rFonts w:ascii="Arial" w:hAnsi="Arial"/>
          <w:b/>
          <w:sz w:val="20"/>
          <w:szCs w:val="20"/>
        </w:rPr>
        <w:t xml:space="preserve">zowel </w:t>
      </w:r>
      <w:r w:rsidR="0013456C">
        <w:rPr>
          <w:rFonts w:ascii="Arial" w:hAnsi="Arial"/>
          <w:b/>
          <w:sz w:val="20"/>
          <w:szCs w:val="20"/>
        </w:rPr>
        <w:t>publiek als priv</w:t>
      </w:r>
      <w:r w:rsidR="008F24BF">
        <w:rPr>
          <w:rFonts w:ascii="Arial" w:hAnsi="Arial"/>
          <w:b/>
          <w:sz w:val="20"/>
          <w:szCs w:val="20"/>
        </w:rPr>
        <w:t>aat</w:t>
      </w:r>
      <w:r w:rsidR="0013456C">
        <w:rPr>
          <w:rFonts w:ascii="Arial" w:hAnsi="Arial"/>
          <w:b/>
          <w:sz w:val="20"/>
          <w:szCs w:val="20"/>
        </w:rPr>
        <w:t xml:space="preserve"> en zowel </w:t>
      </w:r>
      <w:r w:rsidR="00745C2C" w:rsidRPr="00745C2C">
        <w:rPr>
          <w:rFonts w:ascii="Arial" w:hAnsi="Arial"/>
          <w:b/>
          <w:sz w:val="20"/>
          <w:szCs w:val="20"/>
        </w:rPr>
        <w:t>op de korte als langere termijn</w:t>
      </w:r>
      <w:r w:rsidR="0013456C">
        <w:rPr>
          <w:rFonts w:ascii="Arial" w:hAnsi="Arial"/>
          <w:b/>
          <w:sz w:val="20"/>
          <w:szCs w:val="20"/>
        </w:rPr>
        <w:t>.</w:t>
      </w:r>
      <w:r w:rsidR="00A71ADB">
        <w:rPr>
          <w:rFonts w:ascii="Arial" w:hAnsi="Arial"/>
          <w:b/>
          <w:sz w:val="20"/>
          <w:szCs w:val="20"/>
        </w:rPr>
        <w:t xml:space="preserve"> </w:t>
      </w:r>
    </w:p>
    <w:p w14:paraId="3AFA211E" w14:textId="57217174" w:rsidR="00A71ADB" w:rsidRDefault="002913ED" w:rsidP="006C2D00">
      <w:pPr>
        <w:ind w:left="142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Naast meer gezondheid draagt e</w:t>
      </w:r>
      <w:r w:rsidR="004E4F08">
        <w:rPr>
          <w:rFonts w:ascii="Arial" w:hAnsi="Arial"/>
          <w:sz w:val="20"/>
          <w:szCs w:val="20"/>
        </w:rPr>
        <w:t>en</w:t>
      </w:r>
      <w:r w:rsidR="00745C2C" w:rsidRPr="00745C2C">
        <w:rPr>
          <w:rFonts w:ascii="Arial" w:hAnsi="Arial"/>
          <w:sz w:val="20"/>
          <w:szCs w:val="20"/>
        </w:rPr>
        <w:t xml:space="preserve"> </w:t>
      </w:r>
      <w:r w:rsidR="00CB0DDC">
        <w:rPr>
          <w:rFonts w:ascii="Arial" w:hAnsi="Arial"/>
          <w:sz w:val="20"/>
          <w:szCs w:val="20"/>
        </w:rPr>
        <w:t xml:space="preserve">beweegvriendelijke </w:t>
      </w:r>
      <w:r w:rsidR="008F24BF">
        <w:rPr>
          <w:rFonts w:ascii="Arial" w:hAnsi="Arial"/>
          <w:sz w:val="20"/>
          <w:szCs w:val="20"/>
        </w:rPr>
        <w:t xml:space="preserve">buitenruimte </w:t>
      </w:r>
      <w:r>
        <w:rPr>
          <w:rFonts w:ascii="Arial" w:hAnsi="Arial"/>
          <w:sz w:val="20"/>
          <w:szCs w:val="20"/>
        </w:rPr>
        <w:t>ook bij aan</w:t>
      </w:r>
      <w:r w:rsidR="002C1594">
        <w:rPr>
          <w:rFonts w:ascii="Arial" w:hAnsi="Arial"/>
          <w:sz w:val="20"/>
          <w:szCs w:val="20"/>
        </w:rPr>
        <w:t xml:space="preserve"> </w:t>
      </w:r>
    </w:p>
    <w:p w14:paraId="3FDB6201" w14:textId="77777777" w:rsidR="002365ED" w:rsidRDefault="00745C2C" w:rsidP="006C2D00">
      <w:pPr>
        <w:ind w:left="142"/>
        <w:jc w:val="center"/>
        <w:rPr>
          <w:rFonts w:ascii="Arial" w:hAnsi="Arial"/>
          <w:sz w:val="20"/>
          <w:szCs w:val="20"/>
        </w:rPr>
      </w:pPr>
      <w:r w:rsidRPr="00745C2C">
        <w:rPr>
          <w:rFonts w:ascii="Arial" w:hAnsi="Arial"/>
          <w:sz w:val="20"/>
          <w:szCs w:val="20"/>
        </w:rPr>
        <w:t xml:space="preserve">het beter benutten, beleven en beschermen van onze </w:t>
      </w:r>
      <w:r w:rsidR="00A7775B">
        <w:rPr>
          <w:rFonts w:ascii="Arial" w:hAnsi="Arial"/>
          <w:sz w:val="20"/>
          <w:szCs w:val="20"/>
        </w:rPr>
        <w:t>omgeving</w:t>
      </w:r>
      <w:r w:rsidR="002365ED">
        <w:rPr>
          <w:rFonts w:ascii="Arial" w:hAnsi="Arial"/>
          <w:sz w:val="20"/>
          <w:szCs w:val="20"/>
        </w:rPr>
        <w:t>, zoals hieronder kort</w:t>
      </w:r>
    </w:p>
    <w:p w14:paraId="02D42CBD" w14:textId="4E210B02" w:rsidR="00745C2C" w:rsidRDefault="002365ED" w:rsidP="006C2D00">
      <w:pPr>
        <w:ind w:left="142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en op de volgende pagina uitgebreider staat besch</w:t>
      </w:r>
      <w:r w:rsidR="00491E5A">
        <w:rPr>
          <w:rFonts w:ascii="Arial" w:hAnsi="Arial"/>
          <w:sz w:val="20"/>
          <w:szCs w:val="20"/>
        </w:rPr>
        <w:t>r</w:t>
      </w:r>
      <w:r>
        <w:rPr>
          <w:rFonts w:ascii="Arial" w:hAnsi="Arial"/>
          <w:sz w:val="20"/>
          <w:szCs w:val="20"/>
        </w:rPr>
        <w:t>even.</w:t>
      </w:r>
    </w:p>
    <w:p w14:paraId="30A4BBDF" w14:textId="77777777" w:rsidR="00BF1709" w:rsidRPr="006C2D00" w:rsidRDefault="00BF1709" w:rsidP="006C2D00">
      <w:pPr>
        <w:ind w:left="142"/>
        <w:jc w:val="center"/>
        <w:rPr>
          <w:rFonts w:ascii="Arial" w:hAnsi="Arial"/>
          <w:sz w:val="16"/>
          <w:szCs w:val="16"/>
        </w:rPr>
      </w:pPr>
    </w:p>
    <w:p w14:paraId="7C227BD3" w14:textId="5718F434" w:rsidR="00BF1709" w:rsidRDefault="009F0819" w:rsidP="006C2D00">
      <w:pPr>
        <w:ind w:left="142"/>
        <w:jc w:val="center"/>
        <w:rPr>
          <w:rFonts w:ascii="Arial" w:hAnsi="Arial"/>
          <w:sz w:val="20"/>
          <w:szCs w:val="20"/>
        </w:rPr>
      </w:pPr>
      <w:r>
        <w:rPr>
          <w:noProof/>
        </w:rPr>
        <w:drawing>
          <wp:inline distT="0" distB="0" distL="0" distR="0" wp14:anchorId="735D4C8C" wp14:editId="13F131C2">
            <wp:extent cx="5760720" cy="3270250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7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DC327" w14:textId="77777777" w:rsidR="005C5799" w:rsidRPr="006C2D00" w:rsidRDefault="005C5799" w:rsidP="006C2D00">
      <w:pPr>
        <w:ind w:left="142"/>
        <w:jc w:val="center"/>
        <w:rPr>
          <w:rFonts w:ascii="Arial" w:hAnsi="Arial"/>
          <w:b/>
          <w:sz w:val="16"/>
          <w:szCs w:val="16"/>
        </w:rPr>
      </w:pPr>
    </w:p>
    <w:p w14:paraId="1CE13080" w14:textId="77777777" w:rsidR="002F38CC" w:rsidRDefault="008418D0" w:rsidP="006C2D00">
      <w:pPr>
        <w:ind w:left="14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Benutten</w:t>
      </w:r>
      <w:r w:rsidR="00E76A25">
        <w:rPr>
          <w:rFonts w:ascii="Arial" w:hAnsi="Arial"/>
          <w:b/>
          <w:sz w:val="20"/>
        </w:rPr>
        <w:t xml:space="preserve"> (</w:t>
      </w:r>
      <w:r w:rsidR="002F38CC">
        <w:rPr>
          <w:rFonts w:ascii="Arial" w:hAnsi="Arial"/>
          <w:b/>
          <w:sz w:val="20"/>
        </w:rPr>
        <w:t>Welvaart</w:t>
      </w:r>
      <w:r w:rsidR="00E76A25">
        <w:rPr>
          <w:rFonts w:ascii="Arial" w:hAnsi="Arial"/>
          <w:b/>
          <w:sz w:val="20"/>
        </w:rPr>
        <w:t>)</w:t>
      </w:r>
    </w:p>
    <w:p w14:paraId="7B9A8FB8" w14:textId="2672E60E" w:rsidR="00652905" w:rsidRDefault="0085684E" w:rsidP="006C2D00">
      <w:pPr>
        <w:ind w:left="142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Een beweegvriendelijke </w:t>
      </w:r>
      <w:r w:rsidR="00A7775B">
        <w:rPr>
          <w:rFonts w:ascii="Arial" w:hAnsi="Arial"/>
          <w:sz w:val="20"/>
        </w:rPr>
        <w:t>omgeving</w:t>
      </w:r>
      <w:r>
        <w:rPr>
          <w:rFonts w:ascii="Arial" w:hAnsi="Arial"/>
          <w:sz w:val="20"/>
        </w:rPr>
        <w:t xml:space="preserve"> </w:t>
      </w:r>
      <w:r w:rsidR="00652905"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 xml:space="preserve">waarin </w:t>
      </w:r>
      <w:r w:rsidR="00AC4A9B">
        <w:rPr>
          <w:rFonts w:ascii="Arial" w:hAnsi="Arial"/>
          <w:sz w:val="20"/>
        </w:rPr>
        <w:t xml:space="preserve">in praktijk </w:t>
      </w:r>
      <w:r w:rsidR="00652905">
        <w:rPr>
          <w:rFonts w:ascii="Arial" w:hAnsi="Arial"/>
          <w:sz w:val="20"/>
        </w:rPr>
        <w:t xml:space="preserve">vooral </w:t>
      </w:r>
      <w:r>
        <w:rPr>
          <w:rFonts w:ascii="Arial" w:hAnsi="Arial"/>
          <w:sz w:val="20"/>
        </w:rPr>
        <w:t>meer wordt gelopen en gefietst</w:t>
      </w:r>
      <w:r w:rsidR="00652905"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 xml:space="preserve"> </w:t>
      </w:r>
    </w:p>
    <w:p w14:paraId="72066BFA" w14:textId="56E81883" w:rsidR="00847082" w:rsidRDefault="002F38CC" w:rsidP="006C2D00">
      <w:pPr>
        <w:ind w:left="142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draagt bij aan compacter, bereikbaarder en </w:t>
      </w:r>
      <w:r w:rsidR="008F6FE3">
        <w:rPr>
          <w:rFonts w:ascii="Arial" w:hAnsi="Arial"/>
          <w:sz w:val="20"/>
        </w:rPr>
        <w:t>aantrekkelijker</w:t>
      </w:r>
      <w:r>
        <w:rPr>
          <w:rFonts w:ascii="Arial" w:hAnsi="Arial"/>
          <w:sz w:val="20"/>
        </w:rPr>
        <w:t xml:space="preserve"> steden en dorpen.</w:t>
      </w:r>
      <w:r w:rsidR="009A0960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En </w:t>
      </w:r>
      <w:r w:rsidR="00C81920">
        <w:rPr>
          <w:rFonts w:ascii="Arial" w:hAnsi="Arial"/>
          <w:sz w:val="20"/>
        </w:rPr>
        <w:t xml:space="preserve">een </w:t>
      </w:r>
      <w:r w:rsidR="00652905">
        <w:rPr>
          <w:rFonts w:ascii="Arial" w:hAnsi="Arial"/>
          <w:sz w:val="20"/>
        </w:rPr>
        <w:t xml:space="preserve">beweegvriendelijker </w:t>
      </w:r>
      <w:r>
        <w:rPr>
          <w:rFonts w:ascii="Arial" w:hAnsi="Arial"/>
          <w:sz w:val="20"/>
        </w:rPr>
        <w:t>stedelijk en buitengebied dra</w:t>
      </w:r>
      <w:r w:rsidR="00C81920">
        <w:rPr>
          <w:rFonts w:ascii="Arial" w:hAnsi="Arial"/>
          <w:sz w:val="20"/>
        </w:rPr>
        <w:t>a</w:t>
      </w:r>
      <w:r>
        <w:rPr>
          <w:rFonts w:ascii="Arial" w:hAnsi="Arial"/>
          <w:sz w:val="20"/>
        </w:rPr>
        <w:t>g</w:t>
      </w:r>
      <w:r w:rsidR="00C81920">
        <w:rPr>
          <w:rFonts w:ascii="Arial" w:hAnsi="Arial"/>
          <w:sz w:val="20"/>
        </w:rPr>
        <w:t>t</w:t>
      </w:r>
      <w:r>
        <w:rPr>
          <w:rFonts w:ascii="Arial" w:hAnsi="Arial"/>
          <w:sz w:val="20"/>
        </w:rPr>
        <w:t xml:space="preserve"> bij aan het woon- en vesti</w:t>
      </w:r>
      <w:r w:rsidR="001C600A">
        <w:rPr>
          <w:rFonts w:ascii="Arial" w:hAnsi="Arial"/>
          <w:sz w:val="20"/>
        </w:rPr>
        <w:t>gi</w:t>
      </w:r>
      <w:r>
        <w:rPr>
          <w:rFonts w:ascii="Arial" w:hAnsi="Arial"/>
          <w:sz w:val="20"/>
        </w:rPr>
        <w:t>ngsklimaat</w:t>
      </w:r>
      <w:r w:rsidR="00C81920">
        <w:rPr>
          <w:rFonts w:ascii="Arial" w:hAnsi="Arial"/>
          <w:sz w:val="20"/>
        </w:rPr>
        <w:t>,</w:t>
      </w:r>
      <w:r w:rsidR="00C81920" w:rsidRPr="00C81920">
        <w:rPr>
          <w:rFonts w:ascii="Arial" w:hAnsi="Arial"/>
          <w:sz w:val="20"/>
        </w:rPr>
        <w:t xml:space="preserve"> </w:t>
      </w:r>
      <w:r w:rsidR="00AC4A9B">
        <w:rPr>
          <w:rFonts w:ascii="Arial" w:hAnsi="Arial"/>
          <w:sz w:val="20"/>
        </w:rPr>
        <w:t xml:space="preserve">aan </w:t>
      </w:r>
      <w:r w:rsidR="007A1182">
        <w:rPr>
          <w:rFonts w:ascii="Arial" w:hAnsi="Arial"/>
          <w:sz w:val="20"/>
        </w:rPr>
        <w:t>vastgoedwaarden en aan omzet in o.a. horeca en detailhandel.</w:t>
      </w:r>
    </w:p>
    <w:p w14:paraId="103EB6B9" w14:textId="77777777" w:rsidR="002F38CC" w:rsidRPr="00847082" w:rsidRDefault="002F38CC" w:rsidP="006C2D00">
      <w:pPr>
        <w:ind w:left="142"/>
        <w:jc w:val="center"/>
        <w:rPr>
          <w:rFonts w:ascii="Arial" w:hAnsi="Arial"/>
          <w:b/>
          <w:sz w:val="16"/>
          <w:szCs w:val="16"/>
        </w:rPr>
      </w:pPr>
    </w:p>
    <w:p w14:paraId="50F49F10" w14:textId="77777777" w:rsidR="002F38CC" w:rsidRDefault="007666E5" w:rsidP="006C2D00">
      <w:pPr>
        <w:ind w:left="14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Beleven</w:t>
      </w:r>
      <w:r w:rsidR="00E76A25">
        <w:rPr>
          <w:rFonts w:ascii="Arial" w:hAnsi="Arial"/>
          <w:b/>
          <w:sz w:val="20"/>
        </w:rPr>
        <w:t xml:space="preserve"> (</w:t>
      </w:r>
      <w:r w:rsidR="002F38CC">
        <w:rPr>
          <w:rFonts w:ascii="Arial" w:hAnsi="Arial"/>
          <w:b/>
          <w:sz w:val="20"/>
        </w:rPr>
        <w:t>Welzijn</w:t>
      </w:r>
      <w:r w:rsidR="00E76A25">
        <w:rPr>
          <w:rFonts w:ascii="Arial" w:hAnsi="Arial"/>
          <w:b/>
          <w:sz w:val="20"/>
        </w:rPr>
        <w:t>)</w:t>
      </w:r>
    </w:p>
    <w:p w14:paraId="7E9A2588" w14:textId="72775249" w:rsidR="00593D9D" w:rsidRDefault="00001A96" w:rsidP="006C2D00">
      <w:pPr>
        <w:ind w:left="142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Een beweegvriendelijk</w:t>
      </w:r>
      <w:r w:rsidR="00AE5E32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 omgeving </w:t>
      </w:r>
      <w:r w:rsidR="008F6FE3">
        <w:rPr>
          <w:rFonts w:ascii="Arial" w:hAnsi="Arial"/>
          <w:sz w:val="20"/>
        </w:rPr>
        <w:t>bevordert</w:t>
      </w:r>
      <w:r w:rsidR="002F38CC">
        <w:rPr>
          <w:rFonts w:ascii="Arial" w:hAnsi="Arial"/>
          <w:sz w:val="20"/>
        </w:rPr>
        <w:t xml:space="preserve"> </w:t>
      </w:r>
      <w:r w:rsidR="00593D9D">
        <w:rPr>
          <w:rFonts w:ascii="Arial" w:hAnsi="Arial"/>
          <w:sz w:val="20"/>
        </w:rPr>
        <w:t xml:space="preserve">de verblijfskwaliteit </w:t>
      </w:r>
      <w:r w:rsidR="002F38CC">
        <w:rPr>
          <w:rFonts w:ascii="Arial" w:hAnsi="Arial"/>
          <w:sz w:val="20"/>
        </w:rPr>
        <w:t xml:space="preserve">en </w:t>
      </w:r>
      <w:r w:rsidR="00593D9D">
        <w:rPr>
          <w:rFonts w:ascii="Arial" w:hAnsi="Arial"/>
          <w:sz w:val="20"/>
        </w:rPr>
        <w:t>daarmee het buiten zijn en bewegen, wat bijdraagt aan s</w:t>
      </w:r>
      <w:r w:rsidR="002F38CC">
        <w:rPr>
          <w:rFonts w:ascii="Arial" w:hAnsi="Arial"/>
          <w:sz w:val="20"/>
        </w:rPr>
        <w:t>ociaal contact</w:t>
      </w:r>
      <w:r w:rsidR="00593D9D">
        <w:rPr>
          <w:rFonts w:ascii="Arial" w:hAnsi="Arial"/>
          <w:sz w:val="20"/>
        </w:rPr>
        <w:t xml:space="preserve"> (ontmoeting) en </w:t>
      </w:r>
      <w:r w:rsidR="002F38CC">
        <w:rPr>
          <w:rFonts w:ascii="Arial" w:hAnsi="Arial"/>
          <w:sz w:val="20"/>
        </w:rPr>
        <w:t>sociale veiligheid</w:t>
      </w:r>
      <w:r w:rsidR="00593D9D">
        <w:rPr>
          <w:rFonts w:ascii="Arial" w:hAnsi="Arial"/>
          <w:sz w:val="20"/>
        </w:rPr>
        <w:t xml:space="preserve"> (‘ogen op straat’) </w:t>
      </w:r>
    </w:p>
    <w:p w14:paraId="7A9EE02B" w14:textId="77777777" w:rsidR="002F38CC" w:rsidRDefault="00593D9D" w:rsidP="006C2D00">
      <w:pPr>
        <w:ind w:left="142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en daarmee aan de fysieke, sociale en mentale </w:t>
      </w:r>
      <w:r w:rsidR="002F38CC">
        <w:rPr>
          <w:rFonts w:ascii="Arial" w:hAnsi="Arial"/>
          <w:sz w:val="20"/>
        </w:rPr>
        <w:t>gezondheid</w:t>
      </w:r>
      <w:r>
        <w:rPr>
          <w:rFonts w:ascii="Arial" w:hAnsi="Arial"/>
          <w:sz w:val="20"/>
        </w:rPr>
        <w:t>.</w:t>
      </w:r>
    </w:p>
    <w:p w14:paraId="3C0AC4F0" w14:textId="77777777" w:rsidR="002F38CC" w:rsidRPr="00847082" w:rsidRDefault="002F38CC" w:rsidP="006C2D00">
      <w:pPr>
        <w:ind w:left="142"/>
        <w:jc w:val="center"/>
        <w:rPr>
          <w:rFonts w:ascii="Arial" w:hAnsi="Arial"/>
          <w:b/>
          <w:sz w:val="16"/>
          <w:szCs w:val="16"/>
        </w:rPr>
      </w:pPr>
    </w:p>
    <w:p w14:paraId="0431F3A6" w14:textId="7FB9A55E" w:rsidR="002F38CC" w:rsidRDefault="007666E5" w:rsidP="006C2D00">
      <w:pPr>
        <w:ind w:left="14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Beschermen</w:t>
      </w:r>
      <w:r w:rsidR="00E76A25">
        <w:rPr>
          <w:rFonts w:ascii="Arial" w:hAnsi="Arial"/>
          <w:b/>
          <w:sz w:val="20"/>
        </w:rPr>
        <w:t xml:space="preserve"> (</w:t>
      </w:r>
      <w:r>
        <w:rPr>
          <w:rFonts w:ascii="Arial" w:hAnsi="Arial"/>
          <w:b/>
          <w:sz w:val="20"/>
        </w:rPr>
        <w:t xml:space="preserve">Gezonde en volhoudbare </w:t>
      </w:r>
      <w:r w:rsidR="00A7775B">
        <w:rPr>
          <w:rFonts w:ascii="Arial" w:hAnsi="Arial"/>
          <w:b/>
          <w:sz w:val="20"/>
        </w:rPr>
        <w:t>omgeving</w:t>
      </w:r>
      <w:r w:rsidR="00E76A25">
        <w:rPr>
          <w:rFonts w:ascii="Arial" w:hAnsi="Arial"/>
          <w:b/>
          <w:sz w:val="20"/>
        </w:rPr>
        <w:t>)</w:t>
      </w:r>
    </w:p>
    <w:p w14:paraId="0B5CCD39" w14:textId="051DED96" w:rsidR="009A0960" w:rsidRDefault="002F38CC" w:rsidP="006C2D00">
      <w:pPr>
        <w:ind w:left="142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Lopen </w:t>
      </w:r>
      <w:r w:rsidR="00D80BEF">
        <w:rPr>
          <w:rFonts w:ascii="Arial" w:hAnsi="Arial"/>
          <w:sz w:val="20"/>
        </w:rPr>
        <w:t xml:space="preserve">en fietsen zijn </w:t>
      </w:r>
      <w:r w:rsidR="00847082">
        <w:rPr>
          <w:rFonts w:ascii="Arial" w:hAnsi="Arial"/>
          <w:sz w:val="20"/>
        </w:rPr>
        <w:t>d</w:t>
      </w:r>
      <w:r>
        <w:rPr>
          <w:rFonts w:ascii="Arial" w:hAnsi="Arial"/>
          <w:sz w:val="20"/>
        </w:rPr>
        <w:t xml:space="preserve">e meest schone, stille en energie- en ruimtesparende </w:t>
      </w:r>
      <w:r w:rsidR="003A72B4">
        <w:rPr>
          <w:rFonts w:ascii="Arial" w:hAnsi="Arial"/>
          <w:sz w:val="20"/>
        </w:rPr>
        <w:t>wijze</w:t>
      </w:r>
      <w:r w:rsidR="00387453">
        <w:rPr>
          <w:rFonts w:ascii="Arial" w:hAnsi="Arial"/>
          <w:sz w:val="20"/>
        </w:rPr>
        <w:t>n</w:t>
      </w:r>
      <w:r w:rsidR="003A72B4">
        <w:rPr>
          <w:rFonts w:ascii="Arial" w:hAnsi="Arial"/>
          <w:sz w:val="20"/>
        </w:rPr>
        <w:t xml:space="preserve"> van </w:t>
      </w:r>
      <w:r>
        <w:rPr>
          <w:rFonts w:ascii="Arial" w:hAnsi="Arial"/>
          <w:sz w:val="20"/>
        </w:rPr>
        <w:t>vervoer</w:t>
      </w:r>
      <w:r w:rsidR="009A0960">
        <w:rPr>
          <w:rFonts w:ascii="Arial" w:hAnsi="Arial"/>
          <w:sz w:val="20"/>
        </w:rPr>
        <w:t xml:space="preserve">, </w:t>
      </w:r>
    </w:p>
    <w:p w14:paraId="0239B3BD" w14:textId="46864E27" w:rsidR="002F38CC" w:rsidRDefault="00847082" w:rsidP="006C2D00">
      <w:pPr>
        <w:ind w:left="142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waardoor </w:t>
      </w:r>
      <w:r w:rsidR="000001E5">
        <w:rPr>
          <w:rFonts w:ascii="Arial" w:hAnsi="Arial"/>
          <w:sz w:val="20"/>
        </w:rPr>
        <w:t xml:space="preserve">ze </w:t>
      </w:r>
      <w:r>
        <w:rPr>
          <w:rFonts w:ascii="Arial" w:hAnsi="Arial"/>
          <w:sz w:val="20"/>
        </w:rPr>
        <w:t>bijdrag</w:t>
      </w:r>
      <w:r w:rsidR="000001E5">
        <w:rPr>
          <w:rFonts w:ascii="Arial" w:hAnsi="Arial"/>
          <w:sz w:val="20"/>
        </w:rPr>
        <w:t>en</w:t>
      </w:r>
      <w:r>
        <w:rPr>
          <w:rFonts w:ascii="Arial" w:hAnsi="Arial"/>
          <w:sz w:val="20"/>
        </w:rPr>
        <w:t xml:space="preserve"> aan een gezonde en volhoudbare </w:t>
      </w:r>
      <w:r w:rsidR="00A7775B">
        <w:rPr>
          <w:rFonts w:ascii="Arial" w:hAnsi="Arial"/>
          <w:sz w:val="20"/>
        </w:rPr>
        <w:t>omgeving</w:t>
      </w:r>
      <w:r>
        <w:rPr>
          <w:rFonts w:ascii="Arial" w:hAnsi="Arial"/>
          <w:sz w:val="20"/>
        </w:rPr>
        <w:t>.</w:t>
      </w:r>
    </w:p>
    <w:p w14:paraId="7AB11DB1" w14:textId="77777777" w:rsidR="00847082" w:rsidRPr="00847082" w:rsidRDefault="00847082" w:rsidP="006C2D00">
      <w:pPr>
        <w:ind w:left="142"/>
        <w:jc w:val="center"/>
        <w:rPr>
          <w:rFonts w:ascii="Arial" w:hAnsi="Arial"/>
          <w:sz w:val="16"/>
          <w:szCs w:val="16"/>
        </w:rPr>
      </w:pPr>
    </w:p>
    <w:p w14:paraId="77CD0CCE" w14:textId="77777777" w:rsidR="002F38CC" w:rsidRDefault="00B62453" w:rsidP="006C2D00">
      <w:pPr>
        <w:ind w:left="14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Vereisten</w:t>
      </w:r>
    </w:p>
    <w:p w14:paraId="44BB9C98" w14:textId="7FA3AC99" w:rsidR="009E72EC" w:rsidRDefault="002F38CC" w:rsidP="006C2D00">
      <w:pPr>
        <w:ind w:left="142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Om die maatschappelijke vruchten </w:t>
      </w:r>
      <w:r w:rsidR="00CD46D4">
        <w:rPr>
          <w:rFonts w:ascii="Arial" w:hAnsi="Arial"/>
          <w:sz w:val="20"/>
        </w:rPr>
        <w:t xml:space="preserve">van een beweegvriendelijke buitenruimte </w:t>
      </w:r>
      <w:r>
        <w:rPr>
          <w:rFonts w:ascii="Arial" w:hAnsi="Arial"/>
          <w:sz w:val="20"/>
        </w:rPr>
        <w:t>optimaal te kunnen plukken is het uiteraard wel zaak</w:t>
      </w:r>
      <w:r w:rsidR="007A27A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dat de </w:t>
      </w:r>
      <w:r w:rsidR="00617CEF">
        <w:rPr>
          <w:rFonts w:ascii="Arial" w:hAnsi="Arial"/>
          <w:sz w:val="20"/>
        </w:rPr>
        <w:t xml:space="preserve">omgeving om </w:t>
      </w:r>
      <w:r w:rsidR="001A4797">
        <w:rPr>
          <w:rFonts w:ascii="Arial" w:hAnsi="Arial"/>
          <w:sz w:val="20"/>
        </w:rPr>
        <w:t xml:space="preserve">in </w:t>
      </w:r>
      <w:r w:rsidR="00617CEF">
        <w:rPr>
          <w:rFonts w:ascii="Arial" w:hAnsi="Arial"/>
          <w:sz w:val="20"/>
        </w:rPr>
        <w:t xml:space="preserve">te bewegen </w:t>
      </w:r>
      <w:r>
        <w:rPr>
          <w:rFonts w:ascii="Arial" w:hAnsi="Arial"/>
          <w:sz w:val="20"/>
        </w:rPr>
        <w:t xml:space="preserve">bekend, toegankelijk, </w:t>
      </w:r>
      <w:r w:rsidR="00DA10DF">
        <w:rPr>
          <w:rFonts w:ascii="Arial" w:hAnsi="Arial"/>
          <w:sz w:val="20"/>
        </w:rPr>
        <w:t xml:space="preserve">veilig en </w:t>
      </w:r>
      <w:r>
        <w:rPr>
          <w:rFonts w:ascii="Arial" w:hAnsi="Arial"/>
          <w:sz w:val="20"/>
        </w:rPr>
        <w:t>aantrekkelijk is</w:t>
      </w:r>
      <w:r w:rsidR="007666E5">
        <w:rPr>
          <w:rFonts w:ascii="Arial" w:hAnsi="Arial"/>
          <w:sz w:val="20"/>
        </w:rPr>
        <w:t xml:space="preserve">, zodat er ook daadwerkelijk meer </w:t>
      </w:r>
      <w:r w:rsidR="00B74500">
        <w:rPr>
          <w:rFonts w:ascii="Arial" w:hAnsi="Arial"/>
          <w:sz w:val="20"/>
        </w:rPr>
        <w:t xml:space="preserve">naar buiten </w:t>
      </w:r>
      <w:r w:rsidR="000001E5">
        <w:rPr>
          <w:rFonts w:ascii="Arial" w:hAnsi="Arial"/>
          <w:sz w:val="20"/>
        </w:rPr>
        <w:t>wordt ge</w:t>
      </w:r>
      <w:r w:rsidR="00B74500">
        <w:rPr>
          <w:rFonts w:ascii="Arial" w:hAnsi="Arial"/>
          <w:sz w:val="20"/>
        </w:rPr>
        <w:t xml:space="preserve">gaan en </w:t>
      </w:r>
      <w:r w:rsidR="00617CEF">
        <w:rPr>
          <w:rFonts w:ascii="Arial" w:hAnsi="Arial"/>
          <w:sz w:val="20"/>
        </w:rPr>
        <w:t>bew</w:t>
      </w:r>
      <w:r w:rsidR="000001E5">
        <w:rPr>
          <w:rFonts w:ascii="Arial" w:hAnsi="Arial"/>
          <w:sz w:val="20"/>
        </w:rPr>
        <w:t>ogen</w:t>
      </w:r>
      <w:r w:rsidR="00B74500">
        <w:rPr>
          <w:rFonts w:ascii="Arial" w:hAnsi="Arial"/>
          <w:sz w:val="20"/>
        </w:rPr>
        <w:t xml:space="preserve">. </w:t>
      </w:r>
    </w:p>
    <w:p w14:paraId="1CB69D44" w14:textId="4B5D4225" w:rsidR="009E72EC" w:rsidRPr="006C2D00" w:rsidRDefault="009E72EC" w:rsidP="006C2D00">
      <w:pPr>
        <w:ind w:left="142"/>
        <w:jc w:val="center"/>
        <w:rPr>
          <w:rFonts w:ascii="Arial" w:hAnsi="Arial"/>
          <w:sz w:val="16"/>
          <w:szCs w:val="16"/>
        </w:rPr>
      </w:pPr>
    </w:p>
    <w:p w14:paraId="3453ED78" w14:textId="2DE6ED8E" w:rsidR="00DC3378" w:rsidRDefault="00DC3378" w:rsidP="00A559C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Onderzoek wijst uit: i</w:t>
      </w:r>
      <w:r w:rsidR="009E72EC">
        <w:rPr>
          <w:rFonts w:ascii="Arial" w:hAnsi="Arial" w:cs="Arial"/>
          <w:b/>
          <w:bCs/>
          <w:sz w:val="20"/>
          <w:szCs w:val="20"/>
        </w:rPr>
        <w:t xml:space="preserve">nvesteren in een beweegvriendelijke </w:t>
      </w:r>
      <w:r w:rsidR="007A27AD">
        <w:rPr>
          <w:rFonts w:ascii="Arial" w:hAnsi="Arial" w:cs="Arial"/>
          <w:b/>
          <w:bCs/>
          <w:sz w:val="20"/>
          <w:szCs w:val="20"/>
        </w:rPr>
        <w:t>buitenruimte</w:t>
      </w:r>
      <w:r w:rsidR="009E72EC">
        <w:rPr>
          <w:rFonts w:ascii="Arial" w:hAnsi="Arial" w:cs="Arial"/>
          <w:b/>
          <w:bCs/>
          <w:sz w:val="20"/>
          <w:szCs w:val="20"/>
        </w:rPr>
        <w:t xml:space="preserve"> </w:t>
      </w:r>
      <w:r w:rsidR="00C82472">
        <w:rPr>
          <w:rFonts w:ascii="Arial" w:hAnsi="Arial" w:cs="Arial"/>
          <w:b/>
          <w:bCs/>
          <w:sz w:val="20"/>
          <w:szCs w:val="20"/>
        </w:rPr>
        <w:t>loont!</w:t>
      </w:r>
    </w:p>
    <w:p w14:paraId="48C3A5DB" w14:textId="77777777" w:rsidR="008417DE" w:rsidRDefault="009E72EC" w:rsidP="00D73C15">
      <w:pPr>
        <w:jc w:val="center"/>
        <w:rPr>
          <w:rFonts w:ascii="Arial" w:hAnsi="Arial" w:cs="Arial"/>
          <w:sz w:val="20"/>
          <w:szCs w:val="20"/>
        </w:rPr>
      </w:pPr>
      <w:r w:rsidRPr="007666E5">
        <w:rPr>
          <w:rFonts w:ascii="Arial" w:hAnsi="Arial" w:cs="Arial"/>
          <w:sz w:val="20"/>
          <w:szCs w:val="20"/>
        </w:rPr>
        <w:t xml:space="preserve">Uit de </w:t>
      </w:r>
      <w:hyperlink r:id="rId11" w:history="1">
        <w:r w:rsidRPr="007666E5">
          <w:rPr>
            <w:rFonts w:ascii="Arial" w:hAnsi="Arial" w:cs="Arial"/>
            <w:color w:val="0000FF"/>
            <w:sz w:val="20"/>
            <w:szCs w:val="20"/>
            <w:u w:val="single"/>
          </w:rPr>
          <w:t>Verkenning effecten van investeren in lopen</w:t>
        </w:r>
      </w:hyperlink>
      <w:r w:rsidR="00A017F1">
        <w:rPr>
          <w:rFonts w:ascii="Arial" w:hAnsi="Arial" w:cs="Arial"/>
          <w:color w:val="1F497D"/>
          <w:sz w:val="20"/>
          <w:szCs w:val="20"/>
        </w:rPr>
        <w:t xml:space="preserve"> </w:t>
      </w:r>
      <w:r w:rsidR="00A017F1" w:rsidRPr="00A017F1">
        <w:rPr>
          <w:rFonts w:ascii="Arial" w:hAnsi="Arial" w:cs="Arial"/>
          <w:sz w:val="20"/>
          <w:szCs w:val="20"/>
        </w:rPr>
        <w:t xml:space="preserve">van </w:t>
      </w:r>
      <w:r w:rsidR="00460FC7">
        <w:rPr>
          <w:rFonts w:ascii="Arial" w:hAnsi="Arial" w:cs="Arial"/>
          <w:sz w:val="20"/>
          <w:szCs w:val="20"/>
        </w:rPr>
        <w:t>Decisio</w:t>
      </w:r>
      <w:r w:rsidR="00A017F1" w:rsidRPr="00A017F1">
        <w:rPr>
          <w:rFonts w:ascii="Arial" w:hAnsi="Arial" w:cs="Arial"/>
          <w:sz w:val="20"/>
          <w:szCs w:val="20"/>
        </w:rPr>
        <w:t xml:space="preserve"> en Molster</w:t>
      </w:r>
      <w:r w:rsidR="00A017F1">
        <w:rPr>
          <w:rFonts w:ascii="Arial" w:hAnsi="Arial" w:cs="Arial"/>
          <w:color w:val="1F497D"/>
          <w:sz w:val="20"/>
          <w:szCs w:val="20"/>
        </w:rPr>
        <w:t xml:space="preserve">, </w:t>
      </w:r>
      <w:r w:rsidRPr="007666E5">
        <w:rPr>
          <w:rFonts w:ascii="Arial" w:hAnsi="Arial" w:cs="Arial"/>
          <w:sz w:val="20"/>
          <w:szCs w:val="20"/>
        </w:rPr>
        <w:t xml:space="preserve">waarin </w:t>
      </w:r>
      <w:r w:rsidR="004B581E">
        <w:rPr>
          <w:rFonts w:ascii="Arial" w:hAnsi="Arial" w:cs="Arial"/>
          <w:sz w:val="20"/>
          <w:szCs w:val="20"/>
        </w:rPr>
        <w:t>de</w:t>
      </w:r>
      <w:r w:rsidRPr="007666E5">
        <w:rPr>
          <w:rFonts w:ascii="Arial" w:hAnsi="Arial" w:cs="Arial"/>
          <w:sz w:val="20"/>
          <w:szCs w:val="20"/>
        </w:rPr>
        <w:t xml:space="preserve"> onderzoeksresultaten over de maatschappelijke kosten en baten van </w:t>
      </w:r>
      <w:r w:rsidRPr="00B92141">
        <w:rPr>
          <w:rFonts w:ascii="Arial" w:hAnsi="Arial" w:cs="Arial"/>
          <w:b/>
          <w:bCs/>
          <w:i/>
          <w:iCs/>
          <w:sz w:val="20"/>
          <w:szCs w:val="20"/>
        </w:rPr>
        <w:t>lopen</w:t>
      </w:r>
      <w:r w:rsidRPr="007666E5">
        <w:rPr>
          <w:rFonts w:ascii="Arial" w:hAnsi="Arial" w:cs="Arial"/>
          <w:sz w:val="20"/>
          <w:szCs w:val="20"/>
        </w:rPr>
        <w:t xml:space="preserve"> zijn gebundeld,</w:t>
      </w:r>
      <w:r>
        <w:rPr>
          <w:rFonts w:ascii="Arial" w:hAnsi="Arial" w:cs="Arial"/>
          <w:sz w:val="20"/>
          <w:szCs w:val="20"/>
        </w:rPr>
        <w:t xml:space="preserve"> </w:t>
      </w:r>
      <w:r w:rsidRPr="007666E5">
        <w:rPr>
          <w:rFonts w:ascii="Arial" w:hAnsi="Arial" w:cs="Arial"/>
          <w:sz w:val="20"/>
          <w:szCs w:val="20"/>
        </w:rPr>
        <w:t xml:space="preserve">blijkt dat </w:t>
      </w:r>
      <w:r w:rsidR="00B92141">
        <w:rPr>
          <w:rFonts w:ascii="Arial" w:hAnsi="Arial" w:cs="Arial"/>
          <w:sz w:val="20"/>
          <w:szCs w:val="20"/>
        </w:rPr>
        <w:t xml:space="preserve">die baten doorgaans een </w:t>
      </w:r>
      <w:r w:rsidR="00B92141" w:rsidRPr="00B92141">
        <w:rPr>
          <w:rFonts w:ascii="Arial" w:hAnsi="Arial" w:cs="Arial"/>
          <w:b/>
          <w:bCs/>
          <w:i/>
          <w:iCs/>
          <w:sz w:val="20"/>
          <w:szCs w:val="20"/>
        </w:rPr>
        <w:t>factor 10</w:t>
      </w:r>
      <w:r w:rsidR="00B92141">
        <w:rPr>
          <w:rFonts w:ascii="Arial" w:hAnsi="Arial" w:cs="Arial"/>
          <w:sz w:val="20"/>
          <w:szCs w:val="20"/>
        </w:rPr>
        <w:t xml:space="preserve"> groter zijn dan de kosten, met </w:t>
      </w:r>
      <w:r w:rsidR="00B92141" w:rsidRPr="00B92141">
        <w:rPr>
          <w:rFonts w:ascii="Arial" w:hAnsi="Arial" w:cs="Arial"/>
          <w:b/>
          <w:bCs/>
          <w:i/>
          <w:iCs/>
          <w:sz w:val="20"/>
          <w:szCs w:val="20"/>
        </w:rPr>
        <w:t>gezondheidswinst en hogere vastgoedwaarden</w:t>
      </w:r>
      <w:r w:rsidR="00B92141" w:rsidRPr="00B92141">
        <w:rPr>
          <w:rFonts w:ascii="Arial" w:hAnsi="Arial" w:cs="Arial"/>
          <w:sz w:val="20"/>
          <w:szCs w:val="20"/>
        </w:rPr>
        <w:t xml:space="preserve"> </w:t>
      </w:r>
      <w:r w:rsidR="00B92141">
        <w:rPr>
          <w:rFonts w:ascii="Arial" w:hAnsi="Arial" w:cs="Arial"/>
          <w:sz w:val="20"/>
          <w:szCs w:val="20"/>
        </w:rPr>
        <w:t xml:space="preserve">als </w:t>
      </w:r>
      <w:r w:rsidR="00B92141" w:rsidRPr="00B92141">
        <w:rPr>
          <w:rFonts w:ascii="Arial" w:hAnsi="Arial" w:cs="Arial"/>
          <w:sz w:val="20"/>
          <w:szCs w:val="20"/>
        </w:rPr>
        <w:t xml:space="preserve">de twee belangrijkste maatschappelijke baten. </w:t>
      </w:r>
      <w:r w:rsidR="00B92141">
        <w:rPr>
          <w:rFonts w:ascii="Arial" w:hAnsi="Arial" w:cs="Arial"/>
          <w:sz w:val="20"/>
          <w:szCs w:val="20"/>
        </w:rPr>
        <w:t xml:space="preserve">Volgens </w:t>
      </w:r>
      <w:hyperlink r:id="rId12" w:history="1">
        <w:r w:rsidR="00B92141">
          <w:rPr>
            <w:rStyle w:val="Hyperlink"/>
            <w:rFonts w:ascii="Arial" w:hAnsi="Arial" w:cs="Arial"/>
            <w:sz w:val="20"/>
            <w:szCs w:val="20"/>
          </w:rPr>
          <w:t>CROW</w:t>
        </w:r>
      </w:hyperlink>
      <w:r w:rsidR="00B92141">
        <w:rPr>
          <w:rFonts w:ascii="Arial" w:hAnsi="Arial" w:cs="Arial"/>
          <w:sz w:val="20"/>
          <w:szCs w:val="20"/>
        </w:rPr>
        <w:t xml:space="preserve"> wijst onderzoek naar het maatschappelijk rendement van investeringen in </w:t>
      </w:r>
      <w:r w:rsidR="00B92141" w:rsidRPr="00B92141">
        <w:rPr>
          <w:rFonts w:ascii="Arial" w:hAnsi="Arial" w:cs="Arial"/>
          <w:b/>
          <w:bCs/>
          <w:i/>
          <w:iCs/>
          <w:sz w:val="20"/>
          <w:szCs w:val="20"/>
        </w:rPr>
        <w:t>fiets</w:t>
      </w:r>
      <w:r w:rsidR="00B92141">
        <w:rPr>
          <w:rFonts w:ascii="Arial" w:hAnsi="Arial" w:cs="Arial"/>
          <w:sz w:val="20"/>
          <w:szCs w:val="20"/>
        </w:rPr>
        <w:t xml:space="preserve">voorzieningen uit dat alleen al de gezondheidsbaten doorgaans een </w:t>
      </w:r>
      <w:r w:rsidR="00B92141" w:rsidRPr="00B92141">
        <w:rPr>
          <w:rFonts w:ascii="Arial" w:hAnsi="Arial" w:cs="Arial"/>
          <w:b/>
          <w:bCs/>
          <w:i/>
          <w:iCs/>
          <w:sz w:val="20"/>
          <w:szCs w:val="20"/>
        </w:rPr>
        <w:t>factor 5</w:t>
      </w:r>
      <w:r w:rsidR="00B92141">
        <w:rPr>
          <w:rFonts w:ascii="Arial" w:hAnsi="Arial" w:cs="Arial"/>
          <w:sz w:val="20"/>
          <w:szCs w:val="20"/>
        </w:rPr>
        <w:t xml:space="preserve"> groter zijn dan de kosten. </w:t>
      </w:r>
      <w:bookmarkStart w:id="0" w:name="_Hlk73604351"/>
      <w:r w:rsidR="00B71004">
        <w:rPr>
          <w:rFonts w:ascii="Arial" w:hAnsi="Arial" w:cs="Arial"/>
          <w:sz w:val="20"/>
          <w:szCs w:val="20"/>
        </w:rPr>
        <w:t>Verder wijst onderzoek van E</w:t>
      </w:r>
      <w:r w:rsidR="00833CBE">
        <w:rPr>
          <w:rFonts w:ascii="Arial" w:hAnsi="Arial" w:cs="Arial"/>
          <w:sz w:val="20"/>
          <w:szCs w:val="20"/>
        </w:rPr>
        <w:t>corys</w:t>
      </w:r>
      <w:r w:rsidR="00B71004">
        <w:rPr>
          <w:rFonts w:ascii="Arial" w:hAnsi="Arial" w:cs="Arial"/>
          <w:sz w:val="20"/>
          <w:szCs w:val="20"/>
        </w:rPr>
        <w:t xml:space="preserve"> </w:t>
      </w:r>
      <w:r w:rsidR="006D03C2">
        <w:rPr>
          <w:rFonts w:ascii="Arial" w:hAnsi="Arial" w:cs="Arial"/>
          <w:sz w:val="20"/>
          <w:szCs w:val="20"/>
        </w:rPr>
        <w:t>(</w:t>
      </w:r>
      <w:r w:rsidR="00CC1A5B">
        <w:rPr>
          <w:rFonts w:ascii="Arial" w:hAnsi="Arial" w:cs="Arial"/>
          <w:sz w:val="20"/>
          <w:szCs w:val="20"/>
        </w:rPr>
        <w:t>z</w:t>
      </w:r>
      <w:r w:rsidR="006D03C2">
        <w:rPr>
          <w:rFonts w:ascii="Arial" w:hAnsi="Arial" w:cs="Arial"/>
          <w:sz w:val="20"/>
          <w:szCs w:val="20"/>
        </w:rPr>
        <w:t xml:space="preserve">ie het artikel </w:t>
      </w:r>
      <w:hyperlink r:id="rId13" w:history="1">
        <w:r w:rsidR="006D03C2">
          <w:rPr>
            <w:rStyle w:val="Hyperlink"/>
            <w:rFonts w:ascii="Arial" w:hAnsi="Arial" w:cs="Arial"/>
            <w:sz w:val="20"/>
            <w:szCs w:val="20"/>
          </w:rPr>
          <w:t>SROI van sport en bewegen</w:t>
        </w:r>
      </w:hyperlink>
      <w:r w:rsidR="00CC1A5B">
        <w:rPr>
          <w:rFonts w:ascii="Arial" w:hAnsi="Arial" w:cs="Arial"/>
          <w:sz w:val="20"/>
          <w:szCs w:val="20"/>
        </w:rPr>
        <w:t>)</w:t>
      </w:r>
      <w:r w:rsidR="00833CBE">
        <w:rPr>
          <w:rFonts w:ascii="Arial" w:hAnsi="Arial" w:cs="Arial"/>
          <w:sz w:val="20"/>
          <w:szCs w:val="20"/>
        </w:rPr>
        <w:t xml:space="preserve"> </w:t>
      </w:r>
      <w:r w:rsidR="00B71004">
        <w:rPr>
          <w:rFonts w:ascii="Arial" w:hAnsi="Arial" w:cs="Arial"/>
          <w:sz w:val="20"/>
          <w:szCs w:val="20"/>
        </w:rPr>
        <w:t xml:space="preserve">uit dat het maatschappelijk rendement </w:t>
      </w:r>
      <w:r w:rsidR="00B027BE">
        <w:rPr>
          <w:rFonts w:ascii="Arial" w:hAnsi="Arial" w:cs="Arial"/>
          <w:sz w:val="20"/>
          <w:szCs w:val="20"/>
        </w:rPr>
        <w:t xml:space="preserve">van </w:t>
      </w:r>
      <w:r w:rsidR="00165599">
        <w:rPr>
          <w:rFonts w:ascii="Arial" w:hAnsi="Arial" w:cs="Arial"/>
          <w:sz w:val="20"/>
          <w:szCs w:val="20"/>
        </w:rPr>
        <w:t xml:space="preserve">investeringen in </w:t>
      </w:r>
      <w:r w:rsidR="00165599" w:rsidRPr="00B92141">
        <w:rPr>
          <w:rFonts w:ascii="Arial" w:hAnsi="Arial" w:cs="Arial"/>
          <w:b/>
          <w:bCs/>
          <w:i/>
          <w:iCs/>
          <w:sz w:val="20"/>
          <w:szCs w:val="20"/>
        </w:rPr>
        <w:t xml:space="preserve">sport </w:t>
      </w:r>
      <w:r w:rsidR="00C044CE">
        <w:rPr>
          <w:rFonts w:ascii="Arial" w:hAnsi="Arial" w:cs="Arial"/>
          <w:b/>
          <w:bCs/>
          <w:i/>
          <w:iCs/>
          <w:sz w:val="20"/>
          <w:szCs w:val="20"/>
        </w:rPr>
        <w:t xml:space="preserve">en bewegen </w:t>
      </w:r>
      <w:r w:rsidR="00B027BE">
        <w:rPr>
          <w:rFonts w:ascii="Arial" w:hAnsi="Arial" w:cs="Arial"/>
          <w:sz w:val="20"/>
          <w:szCs w:val="20"/>
        </w:rPr>
        <w:t>ee</w:t>
      </w:r>
      <w:r w:rsidR="00D73C15" w:rsidRPr="00D73C15">
        <w:rPr>
          <w:rFonts w:ascii="Arial" w:hAnsi="Arial" w:cs="Arial"/>
          <w:sz w:val="20"/>
          <w:szCs w:val="20"/>
        </w:rPr>
        <w:t xml:space="preserve">n </w:t>
      </w:r>
      <w:r w:rsidR="00D73C15" w:rsidRPr="00B92141">
        <w:rPr>
          <w:rFonts w:ascii="Arial" w:hAnsi="Arial" w:cs="Arial"/>
          <w:b/>
          <w:bCs/>
          <w:i/>
          <w:iCs/>
          <w:sz w:val="20"/>
          <w:szCs w:val="20"/>
        </w:rPr>
        <w:t>factor 2,</w:t>
      </w:r>
      <w:r w:rsidR="00210A5A">
        <w:rPr>
          <w:rFonts w:ascii="Arial" w:hAnsi="Arial" w:cs="Arial"/>
          <w:b/>
          <w:bCs/>
          <w:i/>
          <w:iCs/>
          <w:sz w:val="20"/>
          <w:szCs w:val="20"/>
        </w:rPr>
        <w:t>8</w:t>
      </w:r>
      <w:r w:rsidR="0096367B">
        <w:rPr>
          <w:rFonts w:ascii="Arial" w:hAnsi="Arial" w:cs="Arial"/>
          <w:sz w:val="20"/>
          <w:szCs w:val="20"/>
        </w:rPr>
        <w:t xml:space="preserve"> </w:t>
      </w:r>
      <w:r w:rsidR="00165599">
        <w:rPr>
          <w:rFonts w:ascii="Arial" w:hAnsi="Arial" w:cs="Arial"/>
          <w:sz w:val="20"/>
          <w:szCs w:val="20"/>
        </w:rPr>
        <w:t xml:space="preserve">is, </w:t>
      </w:r>
      <w:r w:rsidR="0096367B">
        <w:rPr>
          <w:rFonts w:ascii="Arial" w:hAnsi="Arial" w:cs="Arial"/>
          <w:sz w:val="20"/>
          <w:szCs w:val="20"/>
        </w:rPr>
        <w:t xml:space="preserve">vooral in de vorm van meer </w:t>
      </w:r>
    </w:p>
    <w:p w14:paraId="7E6A656E" w14:textId="02426905" w:rsidR="00D73C15" w:rsidRPr="00D73C15" w:rsidRDefault="0096367B" w:rsidP="00D73C1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gezondheid en vitaliteit.</w:t>
      </w:r>
      <w:r w:rsidR="00D73C15" w:rsidRPr="00D73C15">
        <w:rPr>
          <w:rFonts w:ascii="Arial" w:hAnsi="Arial" w:cs="Arial"/>
          <w:sz w:val="20"/>
          <w:szCs w:val="20"/>
        </w:rPr>
        <w:t xml:space="preserve"> </w:t>
      </w:r>
    </w:p>
    <w:p w14:paraId="74ACD1DF" w14:textId="1978F87C" w:rsidR="009F0819" w:rsidRDefault="009F0819" w:rsidP="00A559C1">
      <w:pPr>
        <w:jc w:val="center"/>
        <w:rPr>
          <w:rFonts w:ascii="Arial" w:hAnsi="Arial" w:cs="Arial"/>
          <w:sz w:val="20"/>
          <w:szCs w:val="20"/>
        </w:rPr>
      </w:pPr>
    </w:p>
    <w:p w14:paraId="7D8F41CB" w14:textId="77777777" w:rsidR="009F0819" w:rsidRDefault="009F0819" w:rsidP="00A559C1">
      <w:pPr>
        <w:jc w:val="center"/>
        <w:rPr>
          <w:rFonts w:ascii="Arial" w:hAnsi="Arial" w:cs="Arial"/>
          <w:sz w:val="20"/>
          <w:szCs w:val="20"/>
        </w:rPr>
      </w:pPr>
    </w:p>
    <w:p w14:paraId="42FCC7DA" w14:textId="77777777" w:rsidR="009F0819" w:rsidRDefault="009F0819" w:rsidP="00A559C1">
      <w:pPr>
        <w:jc w:val="center"/>
        <w:rPr>
          <w:rFonts w:ascii="Arial" w:hAnsi="Arial" w:cs="Arial"/>
          <w:sz w:val="20"/>
          <w:szCs w:val="20"/>
        </w:rPr>
      </w:pPr>
    </w:p>
    <w:p w14:paraId="0DFC715F" w14:textId="2A7123EF" w:rsidR="00863B83" w:rsidRPr="00863B83" w:rsidRDefault="00300C11" w:rsidP="00A559C1">
      <w:pPr>
        <w:jc w:val="center"/>
        <w:rPr>
          <w:rFonts w:ascii="Arial" w:hAnsi="Arial" w:cs="Arial"/>
          <w:sz w:val="20"/>
          <w:szCs w:val="20"/>
          <w:u w:val="single"/>
        </w:rPr>
      </w:pPr>
      <w:r w:rsidRPr="00300C11">
        <w:rPr>
          <w:rFonts w:ascii="Arial" w:hAnsi="Arial" w:cs="Arial"/>
          <w:sz w:val="20"/>
          <w:szCs w:val="20"/>
        </w:rPr>
        <w:t xml:space="preserve">Ook de wetenschappelijke publicatie </w:t>
      </w:r>
      <w:hyperlink r:id="rId14" w:history="1">
        <w:r w:rsidRPr="00300C11">
          <w:rPr>
            <w:rStyle w:val="Hyperlink"/>
            <w:rFonts w:ascii="Arial" w:hAnsi="Arial" w:cs="Arial"/>
            <w:sz w:val="20"/>
            <w:szCs w:val="20"/>
          </w:rPr>
          <w:t>The social cost of automobility, cycling and walking in the European Union</w:t>
        </w:r>
      </w:hyperlink>
      <w:bookmarkEnd w:id="0"/>
      <w:r w:rsidRPr="00300C11">
        <w:rPr>
          <w:rFonts w:ascii="Arial" w:hAnsi="Arial" w:cs="Arial"/>
          <w:sz w:val="20"/>
          <w:szCs w:val="20"/>
        </w:rPr>
        <w:t xml:space="preserve"> wijst uit dat i</w:t>
      </w:r>
      <w:r>
        <w:rPr>
          <w:rFonts w:ascii="Arial" w:hAnsi="Arial" w:cs="Arial"/>
          <w:sz w:val="20"/>
          <w:szCs w:val="20"/>
        </w:rPr>
        <w:t xml:space="preserve">nvesteren in lopen en fietsen </w:t>
      </w:r>
      <w:r w:rsidR="0049282D">
        <w:rPr>
          <w:rFonts w:ascii="Arial" w:hAnsi="Arial" w:cs="Arial"/>
          <w:sz w:val="20"/>
          <w:szCs w:val="20"/>
        </w:rPr>
        <w:t xml:space="preserve">een hoog </w:t>
      </w:r>
      <w:r w:rsidR="00CA3CEE">
        <w:rPr>
          <w:rFonts w:ascii="Arial" w:hAnsi="Arial" w:cs="Arial"/>
          <w:sz w:val="20"/>
          <w:szCs w:val="20"/>
        </w:rPr>
        <w:t>maatschappelijk</w:t>
      </w:r>
      <w:r w:rsidR="00E00037">
        <w:rPr>
          <w:rFonts w:ascii="Arial" w:hAnsi="Arial" w:cs="Arial"/>
          <w:sz w:val="20"/>
          <w:szCs w:val="20"/>
        </w:rPr>
        <w:t xml:space="preserve"> </w:t>
      </w:r>
      <w:r w:rsidR="0049282D">
        <w:rPr>
          <w:rFonts w:ascii="Arial" w:hAnsi="Arial" w:cs="Arial"/>
          <w:sz w:val="20"/>
          <w:szCs w:val="20"/>
        </w:rPr>
        <w:t>rendement he</w:t>
      </w:r>
      <w:r w:rsidR="0009578C">
        <w:rPr>
          <w:rFonts w:ascii="Arial" w:hAnsi="Arial" w:cs="Arial"/>
          <w:sz w:val="20"/>
          <w:szCs w:val="20"/>
        </w:rPr>
        <w:t>eft</w:t>
      </w:r>
      <w:r w:rsidR="0049282D">
        <w:rPr>
          <w:rFonts w:ascii="Arial" w:hAnsi="Arial" w:cs="Arial"/>
          <w:sz w:val="20"/>
          <w:szCs w:val="20"/>
        </w:rPr>
        <w:t xml:space="preserve">: iedere </w:t>
      </w:r>
      <w:r w:rsidR="00B33E6D">
        <w:rPr>
          <w:rFonts w:ascii="Arial" w:hAnsi="Arial" w:cs="Arial"/>
          <w:sz w:val="20"/>
          <w:szCs w:val="20"/>
        </w:rPr>
        <w:t>loop</w:t>
      </w:r>
      <w:r w:rsidR="0049282D">
        <w:rPr>
          <w:rFonts w:ascii="Arial" w:hAnsi="Arial" w:cs="Arial"/>
          <w:sz w:val="20"/>
          <w:szCs w:val="20"/>
        </w:rPr>
        <w:t xml:space="preserve">kilometer </w:t>
      </w:r>
      <w:r w:rsidR="007D55C6">
        <w:rPr>
          <w:rFonts w:ascii="Arial" w:hAnsi="Arial" w:cs="Arial"/>
          <w:sz w:val="20"/>
          <w:szCs w:val="20"/>
        </w:rPr>
        <w:t xml:space="preserve">heeft een </w:t>
      </w:r>
      <w:r w:rsidR="00CA3CEE">
        <w:rPr>
          <w:rFonts w:ascii="Arial" w:hAnsi="Arial" w:cs="Arial"/>
          <w:sz w:val="20"/>
          <w:szCs w:val="20"/>
        </w:rPr>
        <w:t>maatschappelijk</w:t>
      </w:r>
      <w:r w:rsidR="0009578C">
        <w:rPr>
          <w:rFonts w:ascii="Arial" w:hAnsi="Arial" w:cs="Arial"/>
          <w:sz w:val="20"/>
          <w:szCs w:val="20"/>
        </w:rPr>
        <w:t xml:space="preserve"> </w:t>
      </w:r>
      <w:r w:rsidR="007D55C6">
        <w:rPr>
          <w:rFonts w:ascii="Arial" w:hAnsi="Arial" w:cs="Arial"/>
          <w:sz w:val="20"/>
          <w:szCs w:val="20"/>
        </w:rPr>
        <w:t>rendement van +</w:t>
      </w:r>
      <w:r w:rsidR="008E3FFE">
        <w:rPr>
          <w:rFonts w:ascii="Arial" w:hAnsi="Arial" w:cs="Arial"/>
          <w:sz w:val="20"/>
          <w:szCs w:val="20"/>
        </w:rPr>
        <w:t xml:space="preserve"> </w:t>
      </w:r>
      <w:r w:rsidR="007D55C6">
        <w:rPr>
          <w:rFonts w:ascii="Arial" w:hAnsi="Arial" w:cs="Arial"/>
          <w:sz w:val="20"/>
          <w:szCs w:val="20"/>
        </w:rPr>
        <w:t>€</w:t>
      </w:r>
      <w:r w:rsidR="00962E4B">
        <w:rPr>
          <w:rFonts w:ascii="Arial" w:hAnsi="Arial" w:cs="Arial"/>
          <w:sz w:val="20"/>
          <w:szCs w:val="20"/>
        </w:rPr>
        <w:t xml:space="preserve"> </w:t>
      </w:r>
      <w:r w:rsidR="007D55C6">
        <w:rPr>
          <w:rFonts w:ascii="Arial" w:hAnsi="Arial" w:cs="Arial"/>
          <w:sz w:val="20"/>
          <w:szCs w:val="20"/>
        </w:rPr>
        <w:t xml:space="preserve">0,37 en iedere fietskilometer </w:t>
      </w:r>
      <w:r w:rsidR="00962E4B">
        <w:rPr>
          <w:rFonts w:ascii="Arial" w:hAnsi="Arial" w:cs="Arial"/>
          <w:sz w:val="20"/>
          <w:szCs w:val="20"/>
        </w:rPr>
        <w:t xml:space="preserve">van </w:t>
      </w:r>
      <w:r w:rsidR="0009578C">
        <w:rPr>
          <w:rFonts w:ascii="Arial" w:hAnsi="Arial" w:cs="Arial"/>
          <w:sz w:val="20"/>
          <w:szCs w:val="20"/>
        </w:rPr>
        <w:t>+</w:t>
      </w:r>
      <w:r w:rsidR="004D2CEE">
        <w:rPr>
          <w:rFonts w:ascii="Arial" w:hAnsi="Arial" w:cs="Arial"/>
          <w:sz w:val="20"/>
          <w:szCs w:val="20"/>
        </w:rPr>
        <w:t xml:space="preserve"> </w:t>
      </w:r>
      <w:r w:rsidR="00962E4B">
        <w:rPr>
          <w:rFonts w:ascii="Arial" w:hAnsi="Arial" w:cs="Arial"/>
          <w:sz w:val="20"/>
          <w:szCs w:val="20"/>
        </w:rPr>
        <w:t xml:space="preserve">€ 0,18. </w:t>
      </w:r>
      <w:r w:rsidR="00962E4B" w:rsidRPr="009F6B12">
        <w:rPr>
          <w:rFonts w:ascii="Arial" w:hAnsi="Arial" w:cs="Arial"/>
          <w:b/>
          <w:bCs/>
          <w:i/>
          <w:iCs/>
          <w:sz w:val="20"/>
          <w:szCs w:val="20"/>
        </w:rPr>
        <w:t>Gezondheidswinst</w:t>
      </w:r>
      <w:r w:rsidR="00962E4B">
        <w:rPr>
          <w:rFonts w:ascii="Arial" w:hAnsi="Arial" w:cs="Arial"/>
          <w:sz w:val="20"/>
          <w:szCs w:val="20"/>
        </w:rPr>
        <w:t xml:space="preserve"> vormt hierbij </w:t>
      </w:r>
      <w:r w:rsidR="00DD41FA">
        <w:rPr>
          <w:rFonts w:ascii="Arial" w:hAnsi="Arial" w:cs="Arial"/>
          <w:sz w:val="20"/>
          <w:szCs w:val="20"/>
        </w:rPr>
        <w:t xml:space="preserve">veruit </w:t>
      </w:r>
      <w:r w:rsidR="00962E4B">
        <w:rPr>
          <w:rFonts w:ascii="Arial" w:hAnsi="Arial" w:cs="Arial"/>
          <w:sz w:val="20"/>
          <w:szCs w:val="20"/>
        </w:rPr>
        <w:t>de belangrijkste maatschappelijke baat</w:t>
      </w:r>
      <w:r w:rsidR="00870885">
        <w:rPr>
          <w:rFonts w:ascii="Arial" w:hAnsi="Arial" w:cs="Arial"/>
          <w:sz w:val="20"/>
          <w:szCs w:val="20"/>
        </w:rPr>
        <w:t xml:space="preserve"> (</w:t>
      </w:r>
      <w:r w:rsidR="007A4963">
        <w:rPr>
          <w:rFonts w:ascii="Arial" w:hAnsi="Arial" w:cs="Arial"/>
          <w:sz w:val="20"/>
          <w:szCs w:val="20"/>
        </w:rPr>
        <w:t xml:space="preserve">in deze studie is </w:t>
      </w:r>
      <w:r w:rsidR="00870885">
        <w:rPr>
          <w:rFonts w:ascii="Arial" w:hAnsi="Arial" w:cs="Arial"/>
          <w:sz w:val="20"/>
          <w:szCs w:val="20"/>
        </w:rPr>
        <w:t xml:space="preserve">de bijdrage </w:t>
      </w:r>
      <w:r w:rsidR="007A4963">
        <w:rPr>
          <w:rFonts w:ascii="Arial" w:hAnsi="Arial" w:cs="Arial"/>
          <w:sz w:val="20"/>
          <w:szCs w:val="20"/>
        </w:rPr>
        <w:t xml:space="preserve">van bewegen </w:t>
      </w:r>
      <w:r w:rsidR="00720504">
        <w:rPr>
          <w:rFonts w:ascii="Arial" w:hAnsi="Arial" w:cs="Arial"/>
          <w:sz w:val="20"/>
          <w:szCs w:val="20"/>
        </w:rPr>
        <w:t xml:space="preserve">aan </w:t>
      </w:r>
      <w:r w:rsidR="00870885">
        <w:rPr>
          <w:rFonts w:ascii="Arial" w:hAnsi="Arial" w:cs="Arial"/>
          <w:sz w:val="20"/>
          <w:szCs w:val="20"/>
        </w:rPr>
        <w:t xml:space="preserve">de vastgoedwaarden niet </w:t>
      </w:r>
      <w:r w:rsidR="00851288">
        <w:rPr>
          <w:rFonts w:ascii="Arial" w:hAnsi="Arial" w:cs="Arial"/>
          <w:sz w:val="20"/>
          <w:szCs w:val="20"/>
        </w:rPr>
        <w:t>onderzocht)</w:t>
      </w:r>
      <w:r w:rsidR="00962E4B">
        <w:rPr>
          <w:rFonts w:ascii="Arial" w:hAnsi="Arial" w:cs="Arial"/>
          <w:sz w:val="20"/>
          <w:szCs w:val="20"/>
        </w:rPr>
        <w:t xml:space="preserve">. </w:t>
      </w:r>
      <w:r w:rsidR="00863B83">
        <w:rPr>
          <w:rFonts w:ascii="Arial" w:hAnsi="Arial" w:cs="Arial"/>
          <w:sz w:val="20"/>
          <w:szCs w:val="20"/>
        </w:rPr>
        <w:t xml:space="preserve">Zie voor meer informatie over de maatschappelijke baten van bewegen ook de provinciale </w:t>
      </w:r>
      <w:bookmarkStart w:id="1" w:name="_Hlk65742203"/>
      <w:r w:rsidR="00863B83" w:rsidRPr="00863B83">
        <w:rPr>
          <w:rFonts w:ascii="Arial" w:hAnsi="Arial" w:cs="Arial"/>
          <w:sz w:val="20"/>
          <w:szCs w:val="20"/>
        </w:rPr>
        <w:fldChar w:fldCharType="begin"/>
      </w:r>
      <w:r w:rsidR="00863B83" w:rsidRPr="00863B83">
        <w:rPr>
          <w:rFonts w:ascii="Arial" w:hAnsi="Arial" w:cs="Arial"/>
          <w:sz w:val="20"/>
          <w:szCs w:val="20"/>
        </w:rPr>
        <w:instrText xml:space="preserve"> HYPERLINK "https://www.zuid-holland.nl/publish/pages/25584/beleidsverkenning_lopen.pdf" </w:instrText>
      </w:r>
      <w:r w:rsidR="00863B83" w:rsidRPr="00863B83">
        <w:rPr>
          <w:rFonts w:ascii="Arial" w:hAnsi="Arial" w:cs="Arial"/>
          <w:sz w:val="20"/>
          <w:szCs w:val="20"/>
        </w:rPr>
      </w:r>
      <w:r w:rsidR="00863B83" w:rsidRPr="00863B83">
        <w:rPr>
          <w:rFonts w:ascii="Arial" w:hAnsi="Arial" w:cs="Arial"/>
          <w:sz w:val="20"/>
          <w:szCs w:val="20"/>
        </w:rPr>
        <w:fldChar w:fldCharType="separate"/>
      </w:r>
      <w:r w:rsidR="00863B83" w:rsidRPr="00863B83">
        <w:rPr>
          <w:rStyle w:val="Hyperlink"/>
          <w:rFonts w:ascii="Arial" w:hAnsi="Arial" w:cs="Arial"/>
          <w:sz w:val="20"/>
          <w:szCs w:val="20"/>
        </w:rPr>
        <w:t>Beleidsverkenning Lopen</w:t>
      </w:r>
      <w:r w:rsidR="00863B83" w:rsidRPr="00863B83">
        <w:rPr>
          <w:rFonts w:ascii="Arial" w:hAnsi="Arial" w:cs="Arial"/>
          <w:sz w:val="20"/>
          <w:szCs w:val="20"/>
        </w:rPr>
        <w:fldChar w:fldCharType="end"/>
      </w:r>
      <w:bookmarkEnd w:id="1"/>
      <w:r w:rsidR="00863B83">
        <w:rPr>
          <w:rFonts w:ascii="Arial" w:hAnsi="Arial" w:cs="Arial"/>
          <w:sz w:val="20"/>
          <w:szCs w:val="20"/>
        </w:rPr>
        <w:t>.</w:t>
      </w:r>
      <w:r w:rsidR="00CA3CEE">
        <w:rPr>
          <w:rFonts w:ascii="Arial" w:hAnsi="Arial" w:cs="Arial"/>
          <w:sz w:val="20"/>
          <w:szCs w:val="20"/>
        </w:rPr>
        <w:t xml:space="preserve"> </w:t>
      </w:r>
    </w:p>
    <w:p w14:paraId="2FEEB59A" w14:textId="77777777" w:rsidR="008228F7" w:rsidRDefault="008228F7" w:rsidP="00E76A2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B4919EC" w14:textId="5641A89F" w:rsidR="00E76A25" w:rsidRPr="00E76A25" w:rsidRDefault="00E76A25" w:rsidP="00E76A25">
      <w:pPr>
        <w:jc w:val="center"/>
        <w:rPr>
          <w:rFonts w:ascii="Arial" w:hAnsi="Arial" w:cs="Arial"/>
          <w:sz w:val="24"/>
          <w:szCs w:val="24"/>
        </w:rPr>
      </w:pPr>
      <w:r w:rsidRPr="00E76A25">
        <w:rPr>
          <w:rFonts w:ascii="Arial" w:hAnsi="Arial" w:cs="Arial"/>
          <w:b/>
          <w:bCs/>
          <w:sz w:val="24"/>
          <w:szCs w:val="24"/>
        </w:rPr>
        <w:t xml:space="preserve">Maatschappelijke baten van </w:t>
      </w:r>
      <w:r w:rsidR="005D4143">
        <w:rPr>
          <w:rFonts w:ascii="Arial" w:hAnsi="Arial" w:cs="Arial"/>
          <w:b/>
          <w:bCs/>
          <w:sz w:val="24"/>
          <w:szCs w:val="24"/>
        </w:rPr>
        <w:t>een beweegvriendelijke omgeving</w:t>
      </w:r>
    </w:p>
    <w:p w14:paraId="6FB2E92C" w14:textId="2B3FDD19" w:rsidR="00E76A25" w:rsidRDefault="00E76A25" w:rsidP="003669C0">
      <w:pPr>
        <w:ind w:left="426" w:right="283"/>
        <w:jc w:val="center"/>
        <w:rPr>
          <w:rFonts w:ascii="Arial" w:hAnsi="Arial" w:cs="Arial"/>
          <w:sz w:val="20"/>
          <w:szCs w:val="20"/>
        </w:rPr>
      </w:pPr>
      <w:r w:rsidRPr="007666E5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 xml:space="preserve">maatschappelijke </w:t>
      </w:r>
      <w:r w:rsidRPr="007666E5">
        <w:rPr>
          <w:rFonts w:ascii="Arial" w:hAnsi="Arial" w:cs="Arial"/>
          <w:sz w:val="20"/>
          <w:szCs w:val="20"/>
        </w:rPr>
        <w:t xml:space="preserve">baten </w:t>
      </w:r>
      <w:r>
        <w:rPr>
          <w:rFonts w:ascii="Arial" w:hAnsi="Arial" w:cs="Arial"/>
          <w:sz w:val="20"/>
          <w:szCs w:val="20"/>
        </w:rPr>
        <w:t xml:space="preserve">van </w:t>
      </w:r>
      <w:r w:rsidR="0098369C">
        <w:rPr>
          <w:rFonts w:ascii="Arial" w:hAnsi="Arial" w:cs="Arial"/>
          <w:sz w:val="20"/>
          <w:szCs w:val="20"/>
        </w:rPr>
        <w:t xml:space="preserve">meer </w:t>
      </w:r>
      <w:r w:rsidR="003669C0">
        <w:rPr>
          <w:rFonts w:ascii="Arial" w:hAnsi="Arial" w:cs="Arial"/>
          <w:sz w:val="20"/>
          <w:szCs w:val="20"/>
        </w:rPr>
        <w:t xml:space="preserve">mensen die meer </w:t>
      </w:r>
      <w:r w:rsidR="0098369C">
        <w:rPr>
          <w:rFonts w:ascii="Arial" w:hAnsi="Arial" w:cs="Arial"/>
          <w:sz w:val="20"/>
          <w:szCs w:val="20"/>
        </w:rPr>
        <w:t xml:space="preserve">bewegen in een </w:t>
      </w:r>
      <w:r w:rsidR="004C799C">
        <w:rPr>
          <w:rFonts w:ascii="Arial" w:hAnsi="Arial" w:cs="Arial"/>
          <w:sz w:val="20"/>
          <w:szCs w:val="20"/>
        </w:rPr>
        <w:t xml:space="preserve">beweegvriendelijke </w:t>
      </w:r>
      <w:r w:rsidR="0098369C">
        <w:rPr>
          <w:rFonts w:ascii="Arial" w:hAnsi="Arial" w:cs="Arial"/>
          <w:sz w:val="20"/>
          <w:szCs w:val="20"/>
        </w:rPr>
        <w:t xml:space="preserve">omgeving </w:t>
      </w:r>
      <w:r w:rsidR="005D4143">
        <w:rPr>
          <w:rFonts w:ascii="Arial" w:hAnsi="Arial" w:cs="Arial"/>
          <w:sz w:val="20"/>
          <w:szCs w:val="20"/>
        </w:rPr>
        <w:t xml:space="preserve">aan welvaart, welzijn en de omgevingskwaliteit </w:t>
      </w:r>
      <w:r w:rsidR="00272246">
        <w:rPr>
          <w:rFonts w:ascii="Arial" w:hAnsi="Arial" w:cs="Arial"/>
          <w:sz w:val="20"/>
          <w:szCs w:val="20"/>
        </w:rPr>
        <w:t>d</w:t>
      </w:r>
      <w:r w:rsidR="0098369C">
        <w:rPr>
          <w:rFonts w:ascii="Arial" w:hAnsi="Arial" w:cs="Arial"/>
          <w:sz w:val="20"/>
          <w:szCs w:val="20"/>
        </w:rPr>
        <w:t>oor</w:t>
      </w:r>
      <w:r w:rsidR="00CA3C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het </w:t>
      </w:r>
      <w:r w:rsidR="00F42586">
        <w:rPr>
          <w:rFonts w:ascii="Arial" w:hAnsi="Arial" w:cs="Arial"/>
          <w:sz w:val="20"/>
          <w:szCs w:val="20"/>
        </w:rPr>
        <w:t xml:space="preserve">respectievelijk </w:t>
      </w:r>
      <w:r>
        <w:rPr>
          <w:rFonts w:ascii="Arial" w:hAnsi="Arial" w:cs="Arial"/>
          <w:sz w:val="20"/>
          <w:szCs w:val="20"/>
        </w:rPr>
        <w:t>beter</w:t>
      </w:r>
      <w:r w:rsidR="007666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beleven</w:t>
      </w:r>
      <w:r w:rsidR="002C732E">
        <w:rPr>
          <w:rFonts w:ascii="Arial" w:hAnsi="Arial" w:cs="Arial"/>
          <w:sz w:val="20"/>
          <w:szCs w:val="20"/>
        </w:rPr>
        <w:t xml:space="preserve">, benutten </w:t>
      </w:r>
      <w:r>
        <w:rPr>
          <w:rFonts w:ascii="Arial" w:hAnsi="Arial" w:cs="Arial"/>
          <w:sz w:val="20"/>
          <w:szCs w:val="20"/>
        </w:rPr>
        <w:t xml:space="preserve">en beschermen van de </w:t>
      </w:r>
      <w:r w:rsidR="00272246">
        <w:rPr>
          <w:rFonts w:ascii="Arial" w:hAnsi="Arial" w:cs="Arial"/>
          <w:sz w:val="20"/>
          <w:szCs w:val="20"/>
        </w:rPr>
        <w:t xml:space="preserve">fysieke </w:t>
      </w:r>
      <w:r w:rsidR="00A7775B">
        <w:rPr>
          <w:rFonts w:ascii="Arial" w:hAnsi="Arial" w:cs="Arial"/>
          <w:sz w:val="20"/>
          <w:szCs w:val="20"/>
        </w:rPr>
        <w:t>omgeving</w:t>
      </w:r>
      <w:r w:rsidRPr="007666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zijn </w:t>
      </w:r>
      <w:r w:rsidR="00400905">
        <w:rPr>
          <w:rFonts w:ascii="Arial" w:hAnsi="Arial" w:cs="Arial"/>
          <w:sz w:val="20"/>
          <w:szCs w:val="20"/>
        </w:rPr>
        <w:t xml:space="preserve">als volgt: </w:t>
      </w:r>
    </w:p>
    <w:p w14:paraId="3DA8413C" w14:textId="77777777" w:rsidR="00847082" w:rsidRPr="00E76A25" w:rsidRDefault="00847082" w:rsidP="00E76A25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8931" w:type="dxa"/>
        <w:tblInd w:w="5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</w:tblGrid>
      <w:tr w:rsidR="00E76A25" w:rsidRPr="00E76A25" w14:paraId="4DC63D87" w14:textId="77777777" w:rsidTr="004218F5">
        <w:trPr>
          <w:trHeight w:val="269"/>
        </w:trPr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ADB6533" w14:textId="78BF954C" w:rsidR="00E76A25" w:rsidRPr="00E76A25" w:rsidRDefault="007C7D2F" w:rsidP="00E76A25">
            <w:pPr>
              <w:jc w:val="center"/>
              <w:rPr>
                <w:rFonts w:ascii="Arial" w:hAnsi="Arial" w:cs="Arial"/>
              </w:rPr>
            </w:pPr>
            <w:r w:rsidRPr="007C7D2F">
              <w:rPr>
                <w:rFonts w:ascii="Arial" w:hAnsi="Arial" w:cs="Arial"/>
                <w:b/>
                <w:bCs/>
              </w:rPr>
              <w:t>Beleven (Welzijn)</w:t>
            </w:r>
          </w:p>
        </w:tc>
      </w:tr>
      <w:tr w:rsidR="007C7D2F" w:rsidRPr="00E76A25" w14:paraId="4827E8EB" w14:textId="77777777" w:rsidTr="004218F5">
        <w:trPr>
          <w:trHeight w:val="247"/>
        </w:trPr>
        <w:tc>
          <w:tcPr>
            <w:tcW w:w="893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D29842" w14:textId="190BD0E3" w:rsidR="007C7D2F" w:rsidRDefault="007C7D2F" w:rsidP="007C7D2F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E76A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Gezondheid: </w:t>
            </w:r>
            <w:r w:rsidRPr="00324AF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actieve bijdrage</w:t>
            </w:r>
            <w:r w:rsidRPr="00E76A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76A25">
              <w:rPr>
                <w:rFonts w:ascii="Arial" w:hAnsi="Arial" w:cs="Arial"/>
                <w:sz w:val="20"/>
                <w:szCs w:val="20"/>
              </w:rPr>
              <w:t xml:space="preserve">hieraan doordat </w:t>
            </w:r>
            <w:r>
              <w:rPr>
                <w:rFonts w:ascii="Arial" w:hAnsi="Arial" w:cs="Arial"/>
                <w:sz w:val="20"/>
                <w:szCs w:val="20"/>
              </w:rPr>
              <w:t xml:space="preserve">meer bewegen in een </w:t>
            </w:r>
            <w:r w:rsidR="004218F5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eweegvriendelijke omgeving bi</w:t>
            </w:r>
            <w:r w:rsidRPr="00E76A25">
              <w:rPr>
                <w:rFonts w:ascii="Arial" w:hAnsi="Arial" w:cs="Arial"/>
                <w:sz w:val="20"/>
                <w:szCs w:val="20"/>
              </w:rPr>
              <w:t>jdraagt aan de fysieke en mentale gezondheid</w:t>
            </w:r>
            <w:r>
              <w:rPr>
                <w:rFonts w:ascii="Arial" w:hAnsi="Arial" w:cs="Arial"/>
                <w:sz w:val="20"/>
                <w:szCs w:val="20"/>
              </w:rPr>
              <w:t xml:space="preserve"> en o.a. beweegarmoede, overgewicht, diabetes en hoge bloeddruk bestrijdt.</w:t>
            </w:r>
          </w:p>
        </w:tc>
      </w:tr>
      <w:tr w:rsidR="007C7D2F" w:rsidRPr="00E76A25" w14:paraId="2D397C13" w14:textId="77777777" w:rsidTr="004218F5">
        <w:trPr>
          <w:trHeight w:val="247"/>
        </w:trPr>
        <w:tc>
          <w:tcPr>
            <w:tcW w:w="893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485D497" w14:textId="5376A866" w:rsidR="007C7D2F" w:rsidRDefault="007C7D2F" w:rsidP="004218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E76A25">
              <w:rPr>
                <w:rFonts w:ascii="Arial" w:hAnsi="Arial" w:cs="Arial"/>
                <w:b/>
                <w:bCs/>
                <w:sz w:val="20"/>
                <w:szCs w:val="20"/>
              </w:rPr>
              <w:t>. Verblijfskwaliteit:</w:t>
            </w:r>
            <w:r w:rsidRPr="00E76A25">
              <w:rPr>
                <w:rFonts w:ascii="Arial" w:hAnsi="Arial" w:cs="Arial"/>
                <w:sz w:val="20"/>
                <w:szCs w:val="20"/>
              </w:rPr>
              <w:t xml:space="preserve"> een </w:t>
            </w:r>
            <w:r>
              <w:rPr>
                <w:rFonts w:ascii="Arial" w:hAnsi="Arial" w:cs="Arial"/>
                <w:sz w:val="20"/>
                <w:szCs w:val="20"/>
              </w:rPr>
              <w:t xml:space="preserve">beweegvriendelijke omgeving bevordert de beleving en daarmee de verblijfskwaliteit. Dit geldt zowel binnen bebouwd gebied als daarbuiten, dus zowel voor </w:t>
            </w:r>
            <w:r w:rsidRPr="00E76A25">
              <w:rPr>
                <w:rFonts w:ascii="Arial" w:hAnsi="Arial" w:cs="Arial"/>
                <w:sz w:val="20"/>
                <w:szCs w:val="20"/>
              </w:rPr>
              <w:t>woon- werk-, en winkel</w:t>
            </w:r>
            <w:r>
              <w:rPr>
                <w:rFonts w:ascii="Arial" w:hAnsi="Arial" w:cs="Arial"/>
                <w:sz w:val="20"/>
                <w:szCs w:val="20"/>
              </w:rPr>
              <w:t>-, als voor natuur-, recreatie en landbouwgebieden. D</w:t>
            </w:r>
            <w:r w:rsidRPr="00E76A25">
              <w:rPr>
                <w:rFonts w:ascii="Arial" w:hAnsi="Arial" w:cs="Arial"/>
                <w:sz w:val="20"/>
                <w:szCs w:val="20"/>
              </w:rPr>
              <w:t xml:space="preserve">aarmee </w:t>
            </w:r>
            <w:r>
              <w:rPr>
                <w:rFonts w:ascii="Arial" w:hAnsi="Arial" w:cs="Arial"/>
                <w:sz w:val="20"/>
                <w:szCs w:val="20"/>
              </w:rPr>
              <w:t xml:space="preserve">dragen lopen en fietsen </w:t>
            </w:r>
            <w:r w:rsidRPr="00E76A25">
              <w:rPr>
                <w:rFonts w:ascii="Arial" w:hAnsi="Arial" w:cs="Arial"/>
                <w:sz w:val="20"/>
                <w:szCs w:val="20"/>
              </w:rPr>
              <w:t xml:space="preserve">o.a. ook </w:t>
            </w:r>
            <w:r>
              <w:rPr>
                <w:rFonts w:ascii="Arial" w:hAnsi="Arial" w:cs="Arial"/>
                <w:sz w:val="20"/>
                <w:szCs w:val="20"/>
              </w:rPr>
              <w:t xml:space="preserve">bij </w:t>
            </w:r>
            <w:r w:rsidRPr="00E76A25">
              <w:rPr>
                <w:rFonts w:ascii="Arial" w:hAnsi="Arial" w:cs="Arial"/>
                <w:sz w:val="20"/>
                <w:szCs w:val="20"/>
              </w:rPr>
              <w:t>aan de recreatieve en toeristische waarden</w:t>
            </w:r>
            <w:r w:rsidR="005E5DEA">
              <w:rPr>
                <w:rFonts w:ascii="Arial" w:hAnsi="Arial" w:cs="Arial"/>
                <w:sz w:val="20"/>
                <w:szCs w:val="20"/>
              </w:rPr>
              <w:t xml:space="preserve"> en </w:t>
            </w:r>
            <w:r w:rsidRPr="00E76A25">
              <w:rPr>
                <w:rFonts w:ascii="Arial" w:hAnsi="Arial" w:cs="Arial"/>
                <w:sz w:val="20"/>
                <w:szCs w:val="20"/>
              </w:rPr>
              <w:t xml:space="preserve">aan </w:t>
            </w: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E76A25">
              <w:rPr>
                <w:rFonts w:ascii="Arial" w:hAnsi="Arial" w:cs="Arial"/>
                <w:sz w:val="20"/>
                <w:szCs w:val="20"/>
              </w:rPr>
              <w:t>economie</w:t>
            </w:r>
            <w:r w:rsidR="00E072CC">
              <w:rPr>
                <w:rFonts w:ascii="Arial" w:hAnsi="Arial" w:cs="Arial"/>
                <w:sz w:val="20"/>
                <w:szCs w:val="20"/>
              </w:rPr>
              <w:t>, zie 6</w:t>
            </w:r>
            <w:r w:rsidR="005E5DEA">
              <w:rPr>
                <w:rFonts w:ascii="Arial" w:hAnsi="Arial" w:cs="Arial"/>
                <w:sz w:val="20"/>
                <w:szCs w:val="20"/>
              </w:rPr>
              <w:t>)</w:t>
            </w:r>
            <w:r w:rsidRPr="00E76A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C7D2F" w:rsidRPr="00E76A25" w14:paraId="748ECDFA" w14:textId="77777777" w:rsidTr="004218F5">
        <w:trPr>
          <w:trHeight w:val="247"/>
        </w:trPr>
        <w:tc>
          <w:tcPr>
            <w:tcW w:w="893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7AFF676" w14:textId="612F5030" w:rsidR="007C7D2F" w:rsidRDefault="007C7D2F" w:rsidP="007C7D2F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E76A25">
              <w:rPr>
                <w:rFonts w:ascii="Arial" w:hAnsi="Arial" w:cs="Arial"/>
                <w:b/>
                <w:bCs/>
                <w:sz w:val="20"/>
                <w:szCs w:val="20"/>
              </w:rPr>
              <w:t>. Welzijn:</w:t>
            </w:r>
            <w:r>
              <w:rPr>
                <w:rFonts w:ascii="Arial" w:hAnsi="Arial" w:cs="Arial"/>
                <w:sz w:val="20"/>
                <w:szCs w:val="20"/>
              </w:rPr>
              <w:t xml:space="preserve"> een beweegvriendelijke omgeving waarin meer mensen op straat zijn en er meer wordt gelopen en gefietst d</w:t>
            </w:r>
            <w:r w:rsidRPr="00E76A25">
              <w:rPr>
                <w:rFonts w:ascii="Arial" w:hAnsi="Arial" w:cs="Arial"/>
                <w:sz w:val="20"/>
                <w:szCs w:val="20"/>
              </w:rPr>
              <w:t xml:space="preserve">raagt bij aan </w:t>
            </w: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E76A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sociale veiligheid </w:t>
            </w:r>
            <w:r w:rsidRPr="00E76A25">
              <w:rPr>
                <w:rFonts w:ascii="Arial" w:hAnsi="Arial" w:cs="Arial"/>
                <w:sz w:val="20"/>
                <w:szCs w:val="20"/>
              </w:rPr>
              <w:t>(</w:t>
            </w:r>
            <w:r w:rsidRPr="00E76A25">
              <w:rPr>
                <w:rFonts w:ascii="Arial" w:hAnsi="Arial" w:cs="Arial"/>
                <w:color w:val="1F497D"/>
                <w:sz w:val="20"/>
                <w:szCs w:val="20"/>
              </w:rPr>
              <w:t>‘</w:t>
            </w:r>
            <w:r w:rsidRPr="00E76A25">
              <w:rPr>
                <w:rFonts w:ascii="Arial" w:hAnsi="Arial" w:cs="Arial"/>
                <w:sz w:val="20"/>
                <w:szCs w:val="20"/>
              </w:rPr>
              <w:t>ogen op straat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Pr="00E76A25">
              <w:rPr>
                <w:rFonts w:ascii="Arial" w:hAnsi="Arial" w:cs="Arial"/>
                <w:sz w:val="20"/>
                <w:szCs w:val="20"/>
              </w:rPr>
              <w:t>),</w:t>
            </w:r>
            <w:r w:rsidRPr="00E76A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sociaal contact en sociale samenhang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. </w:t>
            </w:r>
          </w:p>
        </w:tc>
      </w:tr>
      <w:tr w:rsidR="007C7D2F" w:rsidRPr="00E76A25" w14:paraId="0286AFAE" w14:textId="77777777" w:rsidTr="004218F5">
        <w:trPr>
          <w:trHeight w:val="247"/>
        </w:trPr>
        <w:tc>
          <w:tcPr>
            <w:tcW w:w="893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54712D" w14:textId="38E65531" w:rsidR="007C7D2F" w:rsidRDefault="007C7D2F" w:rsidP="00770F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E76A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Participatie en zelfredzaamheid: </w:t>
            </w:r>
            <w:r w:rsidRPr="00E76A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een te voet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en/of per fiets </w:t>
            </w:r>
            <w:r w:rsidRPr="00E76A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voor iedereen toegankelijke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omgeving</w:t>
            </w:r>
            <w:r w:rsidRPr="00E76A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76A25">
              <w:rPr>
                <w:rFonts w:ascii="Arial" w:hAnsi="Arial" w:cs="Arial"/>
                <w:sz w:val="20"/>
                <w:szCs w:val="20"/>
              </w:rPr>
              <w:t>draagt bij aan het VN-Handvest dat alle mensen het recht geeft op deelname, waaronder ook mensen met beperkingen, Dit draagt ook bij</w:t>
            </w:r>
            <w:r w:rsidR="00770F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6A25">
              <w:rPr>
                <w:rFonts w:ascii="Arial" w:hAnsi="Arial" w:cs="Arial"/>
                <w:sz w:val="20"/>
                <w:szCs w:val="20"/>
              </w:rPr>
              <w:t>aan zelfredzaamheid van iedereen, waaronder van jongeren, ouderen en gehandicapte</w:t>
            </w:r>
            <w:r>
              <w:rPr>
                <w:rFonts w:ascii="Arial" w:hAnsi="Arial" w:cs="Arial"/>
                <w:sz w:val="20"/>
                <w:szCs w:val="20"/>
              </w:rPr>
              <w:t xml:space="preserve">n, die in een </w:t>
            </w:r>
            <w:r w:rsidRPr="00617D0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inclusieve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</w:t>
            </w:r>
            <w:r w:rsidRPr="00617D0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samenleving </w:t>
            </w:r>
            <w:r>
              <w:rPr>
                <w:rFonts w:ascii="Arial" w:hAnsi="Arial" w:cs="Arial"/>
                <w:sz w:val="20"/>
                <w:szCs w:val="20"/>
              </w:rPr>
              <w:t>beter en langer kunnen deelnemen en naar eigen inzicht en zelfstandig blijven leven. D</w:t>
            </w:r>
            <w:r w:rsidRPr="00E76A25">
              <w:rPr>
                <w:rFonts w:ascii="Arial" w:hAnsi="Arial" w:cs="Arial"/>
                <w:sz w:val="20"/>
                <w:szCs w:val="20"/>
              </w:rPr>
              <w:t xml:space="preserve">it beperkt daarmee </w:t>
            </w:r>
            <w:r>
              <w:rPr>
                <w:rFonts w:ascii="Arial" w:hAnsi="Arial" w:cs="Arial"/>
                <w:sz w:val="20"/>
                <w:szCs w:val="20"/>
              </w:rPr>
              <w:t xml:space="preserve">o.a. </w:t>
            </w:r>
            <w:r w:rsidRPr="00E76A25">
              <w:rPr>
                <w:rFonts w:ascii="Arial" w:hAnsi="Arial" w:cs="Arial"/>
                <w:sz w:val="20"/>
                <w:szCs w:val="20"/>
              </w:rPr>
              <w:t>ook vervoersarmoede</w:t>
            </w:r>
            <w:r>
              <w:rPr>
                <w:rFonts w:ascii="Arial" w:hAnsi="Arial" w:cs="Arial"/>
                <w:sz w:val="20"/>
                <w:szCs w:val="20"/>
              </w:rPr>
              <w:t xml:space="preserve"> en de zorgkosten in een individualiserende en vergrijzende samenleving.</w:t>
            </w:r>
          </w:p>
        </w:tc>
      </w:tr>
      <w:tr w:rsidR="007C7D2F" w:rsidRPr="00E76A25" w14:paraId="6A0627E8" w14:textId="77777777" w:rsidTr="004218F5">
        <w:trPr>
          <w:trHeight w:val="247"/>
        </w:trPr>
        <w:tc>
          <w:tcPr>
            <w:tcW w:w="893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287AD0A" w14:textId="503B522A" w:rsidR="007C7D2F" w:rsidRDefault="007C7D2F" w:rsidP="007C7D2F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D2F">
              <w:rPr>
                <w:rFonts w:ascii="Arial" w:hAnsi="Arial" w:cs="Arial"/>
                <w:b/>
                <w:bCs/>
                <w:sz w:val="20"/>
                <w:szCs w:val="20"/>
              </w:rPr>
              <w:t>Benutten (Welvaart)</w:t>
            </w:r>
          </w:p>
        </w:tc>
      </w:tr>
      <w:tr w:rsidR="007C7D2F" w:rsidRPr="00E76A25" w14:paraId="2BAECD2F" w14:textId="77777777" w:rsidTr="004218F5">
        <w:trPr>
          <w:trHeight w:val="247"/>
        </w:trPr>
        <w:tc>
          <w:tcPr>
            <w:tcW w:w="893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DECEC3" w14:textId="1BE781E4" w:rsidR="007C7D2F" w:rsidRPr="00E76A25" w:rsidRDefault="007C7D2F" w:rsidP="007C7D2F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3B0563">
              <w:rPr>
                <w:rFonts w:ascii="Arial" w:hAnsi="Arial" w:cs="Arial"/>
                <w:b/>
                <w:bCs/>
                <w:sz w:val="20"/>
                <w:szCs w:val="20"/>
              </w:rPr>
              <w:t>. Bereikbaarheid:</w:t>
            </w:r>
            <w:r w:rsidRPr="003B0563">
              <w:rPr>
                <w:rFonts w:ascii="Arial" w:hAnsi="Arial" w:cs="Arial"/>
                <w:sz w:val="20"/>
                <w:szCs w:val="20"/>
              </w:rPr>
              <w:t xml:space="preserve"> een betere </w:t>
            </w:r>
            <w:r>
              <w:rPr>
                <w:rFonts w:ascii="Arial" w:hAnsi="Arial" w:cs="Arial"/>
                <w:sz w:val="20"/>
                <w:szCs w:val="20"/>
              </w:rPr>
              <w:t xml:space="preserve">befiets- en </w:t>
            </w:r>
            <w:r w:rsidRPr="003B0563">
              <w:rPr>
                <w:rFonts w:ascii="Arial" w:hAnsi="Arial" w:cs="Arial"/>
                <w:sz w:val="20"/>
                <w:szCs w:val="20"/>
              </w:rPr>
              <w:t>beloopbaarheid als onderdeel van de</w:t>
            </w:r>
            <w:r w:rsidR="00421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72CC">
              <w:rPr>
                <w:rFonts w:ascii="Arial" w:hAnsi="Arial" w:cs="Arial"/>
                <w:sz w:val="20"/>
                <w:szCs w:val="20"/>
              </w:rPr>
              <w:t>v</w:t>
            </w:r>
            <w:r w:rsidRPr="003B0563">
              <w:rPr>
                <w:rFonts w:ascii="Arial" w:hAnsi="Arial" w:cs="Arial"/>
                <w:sz w:val="20"/>
                <w:szCs w:val="20"/>
              </w:rPr>
              <w:t>erplaatsingsketen van A naar B (</w:t>
            </w:r>
            <w:r>
              <w:rPr>
                <w:rFonts w:ascii="Arial" w:hAnsi="Arial" w:cs="Arial"/>
                <w:sz w:val="20"/>
                <w:szCs w:val="20"/>
              </w:rPr>
              <w:t xml:space="preserve">ook in combinatie met OV in het voor- en natraject en bij </w:t>
            </w:r>
            <w:r w:rsidR="004218F5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open vooral de </w:t>
            </w:r>
            <w:r w:rsidRPr="003B0563">
              <w:rPr>
                <w:rFonts w:ascii="Arial" w:hAnsi="Arial" w:cs="Arial"/>
                <w:sz w:val="20"/>
                <w:szCs w:val="20"/>
              </w:rPr>
              <w:t>first and last mile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3B056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44702">
              <w:rPr>
                <w:rFonts w:ascii="Arial" w:hAnsi="Arial" w:cs="Arial"/>
                <w:sz w:val="20"/>
                <w:szCs w:val="20"/>
              </w:rPr>
              <w:t>bevordert de bereikbaarheid van gebieden,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6A25">
              <w:rPr>
                <w:rFonts w:ascii="Arial" w:hAnsi="Arial" w:cs="Arial"/>
                <w:sz w:val="20"/>
                <w:szCs w:val="20"/>
              </w:rPr>
              <w:t>voorzieningen en bestemmingen</w:t>
            </w:r>
            <w:r>
              <w:rPr>
                <w:rFonts w:ascii="Arial" w:hAnsi="Arial" w:cs="Arial"/>
                <w:sz w:val="20"/>
                <w:szCs w:val="20"/>
              </w:rPr>
              <w:t xml:space="preserve"> voor bewoners en bezoekers.</w:t>
            </w:r>
          </w:p>
        </w:tc>
      </w:tr>
      <w:tr w:rsidR="007C7D2F" w:rsidRPr="00E76A25" w14:paraId="2CD1E59F" w14:textId="77777777" w:rsidTr="004218F5">
        <w:trPr>
          <w:trHeight w:val="247"/>
        </w:trPr>
        <w:tc>
          <w:tcPr>
            <w:tcW w:w="893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C023C58" w14:textId="2F4174F3" w:rsidR="007C7D2F" w:rsidRPr="00E76A25" w:rsidRDefault="007C7D2F" w:rsidP="004218F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E76A25">
              <w:rPr>
                <w:rFonts w:ascii="Arial" w:hAnsi="Arial" w:cs="Arial"/>
                <w:b/>
                <w:bCs/>
                <w:sz w:val="20"/>
                <w:szCs w:val="20"/>
              </w:rPr>
              <w:t>. Economie:</w:t>
            </w:r>
            <w:r w:rsidRPr="00E76A25">
              <w:rPr>
                <w:rFonts w:ascii="Arial" w:hAnsi="Arial" w:cs="Arial"/>
                <w:sz w:val="20"/>
                <w:szCs w:val="20"/>
              </w:rPr>
              <w:t xml:space="preserve"> een </w:t>
            </w:r>
            <w:r>
              <w:rPr>
                <w:rFonts w:ascii="Arial" w:hAnsi="Arial" w:cs="Arial"/>
                <w:sz w:val="20"/>
                <w:szCs w:val="20"/>
              </w:rPr>
              <w:t xml:space="preserve">beweegvriendelijke omgeving bevordert </w:t>
            </w:r>
            <w:r w:rsidRPr="00E76A25">
              <w:rPr>
                <w:rFonts w:ascii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</w:rPr>
              <w:t xml:space="preserve">verblijfskwaliteit en daarmee ook de </w:t>
            </w:r>
            <w:r w:rsidRPr="00E76A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vitaliteit</w:t>
            </w:r>
            <w:r w:rsidRPr="00E76A2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Pr="00847082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84708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vastgoedwaarden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,</w:t>
            </w:r>
            <w:r w:rsidRPr="0084708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waaronder van </w:t>
            </w:r>
            <w:r w:rsidRPr="00847082">
              <w:rPr>
                <w:rFonts w:ascii="Arial" w:hAnsi="Arial" w:cs="Arial"/>
                <w:sz w:val="20"/>
                <w:szCs w:val="20"/>
              </w:rPr>
              <w:t>woningen, kantoren en winkelcentra</w:t>
            </w:r>
            <w:r>
              <w:rPr>
                <w:rFonts w:ascii="Arial" w:hAnsi="Arial" w:cs="Arial"/>
                <w:sz w:val="20"/>
                <w:szCs w:val="20"/>
              </w:rPr>
              <w:t>, maar ook van andere bestemmingen en voorzieningen, zowel binnen als buiten bebouwd gebied.</w:t>
            </w:r>
          </w:p>
        </w:tc>
      </w:tr>
      <w:tr w:rsidR="007C7D2F" w:rsidRPr="00E76A25" w14:paraId="65EF4612" w14:textId="77777777" w:rsidTr="004218F5">
        <w:trPr>
          <w:trHeight w:val="247"/>
        </w:trPr>
        <w:tc>
          <w:tcPr>
            <w:tcW w:w="893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62BCBD" w14:textId="5F4E0D90" w:rsidR="007C7D2F" w:rsidRPr="00E76A25" w:rsidRDefault="007C7D2F" w:rsidP="007C7D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E76A25">
              <w:rPr>
                <w:rFonts w:ascii="Arial" w:hAnsi="Arial" w:cs="Arial"/>
                <w:b/>
                <w:bCs/>
                <w:sz w:val="20"/>
                <w:szCs w:val="20"/>
              </w:rPr>
              <w:t>. Ruimte:</w:t>
            </w:r>
            <w:r w:rsidRPr="00E76A2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een beweegvriendelijke omgeving waarin meer wordt gelopen en gefietst bevordert </w:t>
            </w:r>
            <w:r w:rsidRPr="0009173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doelmatig ruimtegebruik</w:t>
            </w:r>
            <w:r>
              <w:rPr>
                <w:rFonts w:ascii="Arial" w:hAnsi="Arial" w:cs="Arial"/>
                <w:sz w:val="20"/>
                <w:szCs w:val="20"/>
              </w:rPr>
              <w:t xml:space="preserve"> en daarmee de</w:t>
            </w:r>
            <w:r w:rsidRPr="00E76A25">
              <w:rPr>
                <w:rFonts w:ascii="Arial" w:hAnsi="Arial" w:cs="Arial"/>
                <w:sz w:val="20"/>
                <w:szCs w:val="20"/>
              </w:rPr>
              <w:t xml:space="preserve"> mogelijkheden tot </w:t>
            </w:r>
            <w:r w:rsidRPr="00E76A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stedelijke verdichting</w:t>
            </w:r>
            <w:r w:rsidRPr="00E76A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E76A25">
              <w:rPr>
                <w:rFonts w:ascii="Arial" w:hAnsi="Arial" w:cs="Arial"/>
                <w:sz w:val="20"/>
                <w:szCs w:val="20"/>
              </w:rPr>
              <w:t xml:space="preserve">want lopen </w:t>
            </w:r>
            <w:r>
              <w:rPr>
                <w:rFonts w:ascii="Arial" w:hAnsi="Arial" w:cs="Arial"/>
                <w:sz w:val="20"/>
                <w:szCs w:val="20"/>
              </w:rPr>
              <w:t xml:space="preserve">en fietsen zijn de meeste schone, stille en </w:t>
            </w:r>
            <w:r w:rsidRPr="00E76A25">
              <w:rPr>
                <w:rFonts w:ascii="Arial" w:hAnsi="Arial" w:cs="Arial"/>
                <w:sz w:val="20"/>
                <w:szCs w:val="20"/>
              </w:rPr>
              <w:t>ruimtesparende modaliteit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 w:rsidRPr="00E76A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E76A25">
              <w:rPr>
                <w:rFonts w:ascii="Arial" w:hAnsi="Arial" w:cs="Arial"/>
                <w:sz w:val="20"/>
                <w:szCs w:val="20"/>
              </w:rPr>
              <w:t xml:space="preserve">(zowel </w:t>
            </w:r>
            <w:r>
              <w:rPr>
                <w:rFonts w:ascii="Arial" w:hAnsi="Arial" w:cs="Arial"/>
                <w:sz w:val="20"/>
                <w:szCs w:val="20"/>
              </w:rPr>
              <w:t>in beweging als stilstand</w:t>
            </w:r>
            <w:r w:rsidRPr="00E76A2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C7D2F" w:rsidRPr="00E76A25" w14:paraId="403F65CF" w14:textId="77777777" w:rsidTr="004218F5">
        <w:trPr>
          <w:trHeight w:val="247"/>
        </w:trPr>
        <w:tc>
          <w:tcPr>
            <w:tcW w:w="893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BDDFCB" w14:textId="4F68944C" w:rsidR="007C7D2F" w:rsidRPr="00E76A25" w:rsidRDefault="007C7D2F" w:rsidP="007C7D2F">
            <w:pPr>
              <w:jc w:val="center"/>
              <w:rPr>
                <w:rFonts w:ascii="Arial" w:hAnsi="Arial" w:cs="Arial"/>
                <w:b/>
                <w:bCs/>
              </w:rPr>
            </w:pPr>
            <w:r w:rsidRPr="00837905">
              <w:rPr>
                <w:rFonts w:ascii="Arial" w:hAnsi="Arial" w:cs="Arial"/>
                <w:b/>
                <w:bCs/>
              </w:rPr>
              <w:t>B</w:t>
            </w:r>
            <w:r w:rsidRPr="00E76A25">
              <w:rPr>
                <w:rFonts w:ascii="Arial" w:hAnsi="Arial" w:cs="Arial"/>
                <w:b/>
                <w:bCs/>
              </w:rPr>
              <w:t xml:space="preserve">eschermen </w:t>
            </w:r>
            <w:r w:rsidRPr="00837905">
              <w:rPr>
                <w:rFonts w:ascii="Arial" w:hAnsi="Arial" w:cs="Arial"/>
                <w:b/>
                <w:bCs/>
              </w:rPr>
              <w:t>(Gezond</w:t>
            </w:r>
            <w:r>
              <w:rPr>
                <w:rFonts w:ascii="Arial" w:hAnsi="Arial" w:cs="Arial"/>
                <w:b/>
                <w:bCs/>
              </w:rPr>
              <w:t>e</w:t>
            </w:r>
            <w:r w:rsidRPr="00837905">
              <w:rPr>
                <w:rFonts w:ascii="Arial" w:hAnsi="Arial" w:cs="Arial"/>
                <w:b/>
                <w:bCs/>
              </w:rPr>
              <w:t xml:space="preserve"> en volhoudbar</w:t>
            </w:r>
            <w:r>
              <w:rPr>
                <w:rFonts w:ascii="Arial" w:hAnsi="Arial" w:cs="Arial"/>
                <w:b/>
                <w:bCs/>
              </w:rPr>
              <w:t>e omgeving</w:t>
            </w:r>
            <w:r w:rsidRPr="00837905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7C7D2F" w:rsidRPr="00E76A25" w14:paraId="154A9A02" w14:textId="77777777" w:rsidTr="004218F5">
        <w:trPr>
          <w:trHeight w:val="247"/>
        </w:trPr>
        <w:tc>
          <w:tcPr>
            <w:tcW w:w="893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3181BA" w14:textId="110BDB24" w:rsidR="007C7D2F" w:rsidRPr="00E76A25" w:rsidRDefault="007C7D2F" w:rsidP="007C7D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6A25">
              <w:rPr>
                <w:rFonts w:ascii="Arial" w:hAnsi="Arial" w:cs="Arial"/>
                <w:b/>
                <w:bCs/>
                <w:sz w:val="20"/>
                <w:szCs w:val="20"/>
              </w:rPr>
              <w:t>8. Gezondheid:</w:t>
            </w:r>
            <w:r w:rsidRPr="00E76A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6A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passieve bijdrage</w:t>
            </w:r>
            <w:r w:rsidRPr="00E76A25">
              <w:rPr>
                <w:rFonts w:ascii="Arial" w:hAnsi="Arial" w:cs="Arial"/>
                <w:sz w:val="20"/>
                <w:szCs w:val="20"/>
              </w:rPr>
              <w:t xml:space="preserve"> hieraan (voor iedereen) doordat </w:t>
            </w:r>
            <w:r>
              <w:rPr>
                <w:rFonts w:ascii="Arial" w:hAnsi="Arial" w:cs="Arial"/>
                <w:sz w:val="20"/>
                <w:szCs w:val="20"/>
              </w:rPr>
              <w:t>actieve vervoerwijzen</w:t>
            </w:r>
            <w:r w:rsidRPr="00E76A25">
              <w:rPr>
                <w:rFonts w:ascii="Arial" w:hAnsi="Arial" w:cs="Arial"/>
                <w:sz w:val="20"/>
                <w:szCs w:val="20"/>
              </w:rPr>
              <w:t xml:space="preserve"> in een </w:t>
            </w:r>
            <w:r w:rsidRPr="00E76A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gezonde en verkeersveilige loopomgeving </w:t>
            </w:r>
            <w:r w:rsidRPr="00E76A25">
              <w:rPr>
                <w:rFonts w:ascii="Arial" w:hAnsi="Arial" w:cs="Arial"/>
                <w:sz w:val="20"/>
                <w:szCs w:val="20"/>
              </w:rPr>
              <w:t>de uitstoot van (en bij voorkeur ook blootstelling aan) fijnstof en geluid en het aantal verkeersslachtoffers beperkt</w:t>
            </w:r>
          </w:p>
        </w:tc>
      </w:tr>
      <w:tr w:rsidR="00515732" w:rsidRPr="00E76A25" w14:paraId="6647F7E3" w14:textId="77777777" w:rsidTr="004218F5">
        <w:trPr>
          <w:trHeight w:val="247"/>
        </w:trPr>
        <w:tc>
          <w:tcPr>
            <w:tcW w:w="89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7522AFD" w14:textId="0B3D0AFB" w:rsidR="00515732" w:rsidRPr="00E76A25" w:rsidRDefault="000851DE" w:rsidP="007C7D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9. </w:t>
            </w:r>
            <w:r w:rsidR="005157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Verkeersveiligheid: </w:t>
            </w:r>
            <w:r w:rsidR="00657AAB" w:rsidRPr="00657AA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fietsers en voetgangers zijn kwetsbare verkeersdeelnemers</w:t>
            </w:r>
            <w:r w:rsidR="007230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="00723022" w:rsidRPr="00723022">
              <w:rPr>
                <w:rFonts w:ascii="Arial" w:hAnsi="Arial" w:cs="Arial"/>
                <w:sz w:val="20"/>
                <w:szCs w:val="20"/>
              </w:rPr>
              <w:t xml:space="preserve">als er meer wordt gelopen en gefietst zonder extra investeringen in de verkeersveiligheid zal het aantal verkeersslachtoffers </w:t>
            </w:r>
            <w:r w:rsidR="000C0359">
              <w:rPr>
                <w:rFonts w:ascii="Arial" w:hAnsi="Arial" w:cs="Arial"/>
                <w:sz w:val="20"/>
                <w:szCs w:val="20"/>
              </w:rPr>
              <w:t xml:space="preserve">naar verwachting </w:t>
            </w:r>
            <w:r w:rsidR="00723022" w:rsidRPr="00723022">
              <w:rPr>
                <w:rFonts w:ascii="Arial" w:hAnsi="Arial" w:cs="Arial"/>
                <w:sz w:val="20"/>
                <w:szCs w:val="20"/>
              </w:rPr>
              <w:t>stijgen.</w:t>
            </w:r>
          </w:p>
        </w:tc>
      </w:tr>
      <w:tr w:rsidR="007C7D2F" w:rsidRPr="00E76A25" w14:paraId="08FE3D63" w14:textId="77777777" w:rsidTr="004218F5">
        <w:trPr>
          <w:trHeight w:val="247"/>
        </w:trPr>
        <w:tc>
          <w:tcPr>
            <w:tcW w:w="89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03059B" w14:textId="69359D2E" w:rsidR="007C7D2F" w:rsidRDefault="00515732" w:rsidP="007C7D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7C7D2F" w:rsidRPr="00E76A25">
              <w:rPr>
                <w:rFonts w:ascii="Arial" w:hAnsi="Arial" w:cs="Arial"/>
                <w:b/>
                <w:bCs/>
                <w:sz w:val="20"/>
                <w:szCs w:val="20"/>
              </w:rPr>
              <w:t>. Energie</w:t>
            </w:r>
            <w:r w:rsidR="007C7D2F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7C7D2F" w:rsidRPr="00E76A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ruimte</w:t>
            </w:r>
            <w:r w:rsidR="007C7D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 grondstoffen</w:t>
            </w:r>
            <w:r w:rsidR="007C7D2F" w:rsidRPr="00E76A25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7C7D2F" w:rsidRPr="00E76A25">
              <w:rPr>
                <w:rFonts w:ascii="Arial" w:hAnsi="Arial" w:cs="Arial"/>
                <w:sz w:val="20"/>
                <w:szCs w:val="20"/>
              </w:rPr>
              <w:t xml:space="preserve"> lopen </w:t>
            </w:r>
            <w:r w:rsidR="007C7D2F">
              <w:rPr>
                <w:rFonts w:ascii="Arial" w:hAnsi="Arial" w:cs="Arial"/>
                <w:sz w:val="20"/>
                <w:szCs w:val="20"/>
              </w:rPr>
              <w:t xml:space="preserve">en fietsen zijn </w:t>
            </w:r>
            <w:r w:rsidR="007C7D2F" w:rsidRPr="00837905">
              <w:rPr>
                <w:rFonts w:ascii="Arial" w:hAnsi="Arial" w:cs="Arial"/>
                <w:bCs/>
                <w:iCs/>
                <w:sz w:val="20"/>
                <w:szCs w:val="20"/>
              </w:rPr>
              <w:t>energie- ruimte</w:t>
            </w:r>
            <w:r w:rsidR="007C7D2F">
              <w:rPr>
                <w:rFonts w:ascii="Arial" w:hAnsi="Arial" w:cs="Arial"/>
                <w:bCs/>
                <w:iCs/>
                <w:sz w:val="20"/>
                <w:szCs w:val="20"/>
              </w:rPr>
              <w:t>- en grondstoffen</w:t>
            </w:r>
            <w:r w:rsidR="007C7D2F" w:rsidRPr="00837905">
              <w:rPr>
                <w:rFonts w:ascii="Arial" w:hAnsi="Arial" w:cs="Arial"/>
                <w:bCs/>
                <w:iCs/>
                <w:sz w:val="20"/>
                <w:szCs w:val="20"/>
              </w:rPr>
              <w:t>sparende vervoersmodaliteit</w:t>
            </w:r>
            <w:r w:rsidR="007C7D2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en die </w:t>
            </w:r>
            <w:r w:rsidR="007C7D2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derhalve het </w:t>
            </w:r>
            <w:r w:rsidR="007C7D2F" w:rsidRPr="00E76A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energie- en ruimte</w:t>
            </w:r>
            <w:r w:rsidR="007C7D2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 en materiaal</w:t>
            </w:r>
            <w:r w:rsidR="007C7D2F" w:rsidRPr="00E76A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gebrui</w:t>
            </w:r>
            <w:r w:rsidR="007C7D2F" w:rsidRPr="009C0E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 sparen</w:t>
            </w:r>
            <w:r w:rsidR="007C7D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7D2F" w:rsidRPr="00E76A25">
              <w:rPr>
                <w:rFonts w:ascii="Arial" w:hAnsi="Arial" w:cs="Arial"/>
                <w:sz w:val="20"/>
                <w:szCs w:val="20"/>
              </w:rPr>
              <w:t>(gebruik van eindige</w:t>
            </w:r>
            <w:r w:rsidR="007C7D2F">
              <w:rPr>
                <w:rFonts w:ascii="Arial" w:hAnsi="Arial" w:cs="Arial"/>
                <w:sz w:val="20"/>
                <w:szCs w:val="20"/>
              </w:rPr>
              <w:t xml:space="preserve"> (waaronder </w:t>
            </w:r>
            <w:r w:rsidR="007C7D2F" w:rsidRPr="00E76A25">
              <w:rPr>
                <w:rFonts w:ascii="Arial" w:hAnsi="Arial" w:cs="Arial"/>
                <w:sz w:val="20"/>
                <w:szCs w:val="20"/>
              </w:rPr>
              <w:t>fossiele</w:t>
            </w:r>
            <w:r w:rsidR="007C7D2F">
              <w:rPr>
                <w:rFonts w:ascii="Arial" w:hAnsi="Arial" w:cs="Arial"/>
                <w:sz w:val="20"/>
                <w:szCs w:val="20"/>
              </w:rPr>
              <w:t>)</w:t>
            </w:r>
            <w:r w:rsidR="007C7D2F" w:rsidRPr="00E76A25">
              <w:rPr>
                <w:rFonts w:ascii="Arial" w:hAnsi="Arial" w:cs="Arial"/>
                <w:sz w:val="20"/>
                <w:szCs w:val="20"/>
              </w:rPr>
              <w:t xml:space="preserve"> bronnen en ruimte</w:t>
            </w:r>
            <w:r w:rsidR="007C7D2F">
              <w:rPr>
                <w:rFonts w:ascii="Arial" w:hAnsi="Arial" w:cs="Arial"/>
                <w:sz w:val="20"/>
                <w:szCs w:val="20"/>
              </w:rPr>
              <w:t xml:space="preserve">). </w:t>
            </w:r>
          </w:p>
          <w:p w14:paraId="10FB0512" w14:textId="5E826470" w:rsidR="007C7D2F" w:rsidRPr="00E76A25" w:rsidRDefault="007C7D2F" w:rsidP="007C7D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 dragen daarmee bij aan een volhoudbare samenleving.</w:t>
            </w:r>
          </w:p>
        </w:tc>
      </w:tr>
    </w:tbl>
    <w:p w14:paraId="1C85BB22" w14:textId="77777777" w:rsidR="00E76A25" w:rsidRPr="00E76A25" w:rsidRDefault="00E76A25" w:rsidP="00E76A25">
      <w:pPr>
        <w:rPr>
          <w:rFonts w:ascii="Arial" w:hAnsi="Arial" w:cs="Arial"/>
          <w:sz w:val="20"/>
          <w:szCs w:val="20"/>
        </w:rPr>
      </w:pPr>
    </w:p>
    <w:p w14:paraId="5168DBB8" w14:textId="2DDE515D" w:rsidR="00837905" w:rsidRPr="00837905" w:rsidRDefault="00616C71" w:rsidP="00296D5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Bewegen </w:t>
      </w:r>
      <w:r w:rsidR="00837905" w:rsidRPr="00837905">
        <w:rPr>
          <w:rFonts w:ascii="Arial" w:hAnsi="Arial" w:cs="Arial"/>
          <w:b/>
          <w:sz w:val="20"/>
          <w:szCs w:val="20"/>
        </w:rPr>
        <w:t xml:space="preserve">en </w:t>
      </w:r>
      <w:r w:rsidR="00124185">
        <w:rPr>
          <w:rFonts w:ascii="Arial" w:hAnsi="Arial" w:cs="Arial"/>
          <w:b/>
          <w:sz w:val="20"/>
          <w:szCs w:val="20"/>
        </w:rPr>
        <w:t xml:space="preserve">water en </w:t>
      </w:r>
      <w:r w:rsidR="00837905" w:rsidRPr="00837905">
        <w:rPr>
          <w:rFonts w:ascii="Arial" w:hAnsi="Arial" w:cs="Arial"/>
          <w:b/>
          <w:sz w:val="20"/>
          <w:szCs w:val="20"/>
        </w:rPr>
        <w:t>groen versterken elkaar</w:t>
      </w:r>
    </w:p>
    <w:p w14:paraId="204821B3" w14:textId="050E2EBE" w:rsidR="007A4963" w:rsidRDefault="001F298C" w:rsidP="00222A08">
      <w:pPr>
        <w:ind w:left="709" w:right="28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Mensen bewegen immers graag door </w:t>
      </w:r>
      <w:r w:rsidR="000809D6">
        <w:rPr>
          <w:rFonts w:ascii="Arial" w:hAnsi="Arial" w:cs="Arial"/>
          <w:sz w:val="20"/>
          <w:szCs w:val="20"/>
        </w:rPr>
        <w:t xml:space="preserve">groen en langs water. </w:t>
      </w:r>
      <w:r w:rsidR="00B537A2" w:rsidRPr="00B537A2">
        <w:rPr>
          <w:rFonts w:ascii="Arial" w:hAnsi="Arial" w:cs="Arial"/>
          <w:sz w:val="20"/>
          <w:szCs w:val="20"/>
        </w:rPr>
        <w:t xml:space="preserve">Voor zowel </w:t>
      </w:r>
      <w:r w:rsidR="00616C71">
        <w:rPr>
          <w:rFonts w:ascii="Arial" w:hAnsi="Arial" w:cs="Arial"/>
          <w:sz w:val="20"/>
          <w:szCs w:val="20"/>
        </w:rPr>
        <w:t xml:space="preserve">bewegen </w:t>
      </w:r>
      <w:r w:rsidR="00B537A2" w:rsidRPr="00B537A2">
        <w:rPr>
          <w:rFonts w:ascii="Arial" w:hAnsi="Arial" w:cs="Arial"/>
          <w:sz w:val="20"/>
          <w:szCs w:val="20"/>
        </w:rPr>
        <w:t xml:space="preserve">als </w:t>
      </w:r>
      <w:r w:rsidR="00DD638D">
        <w:rPr>
          <w:rFonts w:ascii="Arial" w:hAnsi="Arial" w:cs="Arial"/>
          <w:sz w:val="20"/>
          <w:szCs w:val="20"/>
        </w:rPr>
        <w:t xml:space="preserve">water </w:t>
      </w:r>
      <w:r w:rsidR="00E072CC">
        <w:rPr>
          <w:rFonts w:ascii="Arial" w:hAnsi="Arial" w:cs="Arial"/>
          <w:sz w:val="20"/>
          <w:szCs w:val="20"/>
        </w:rPr>
        <w:t>e</w:t>
      </w:r>
      <w:r w:rsidR="00DD638D">
        <w:rPr>
          <w:rFonts w:ascii="Arial" w:hAnsi="Arial" w:cs="Arial"/>
          <w:sz w:val="20"/>
          <w:szCs w:val="20"/>
        </w:rPr>
        <w:t xml:space="preserve">n </w:t>
      </w:r>
      <w:r w:rsidR="00B537A2" w:rsidRPr="00B537A2">
        <w:rPr>
          <w:rFonts w:ascii="Arial" w:hAnsi="Arial" w:cs="Arial"/>
          <w:sz w:val="20"/>
          <w:szCs w:val="20"/>
        </w:rPr>
        <w:t>groen geldt dat ze bijdragen aan gezondheid, vastgoedwaarden en welzijn</w:t>
      </w:r>
      <w:r w:rsidR="00B537A2">
        <w:rPr>
          <w:rFonts w:ascii="Arial" w:hAnsi="Arial" w:cs="Arial"/>
          <w:sz w:val="20"/>
          <w:szCs w:val="20"/>
        </w:rPr>
        <w:t xml:space="preserve">. </w:t>
      </w:r>
    </w:p>
    <w:p w14:paraId="35E95754" w14:textId="33E3B9CF" w:rsidR="005A064E" w:rsidRDefault="00B537A2" w:rsidP="007A4963">
      <w:pPr>
        <w:ind w:left="709" w:right="28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Bovendien versterken </w:t>
      </w:r>
      <w:r w:rsidR="00616C71">
        <w:rPr>
          <w:rFonts w:ascii="Arial" w:hAnsi="Arial" w:cs="Arial"/>
          <w:sz w:val="20"/>
          <w:szCs w:val="20"/>
        </w:rPr>
        <w:t xml:space="preserve">bewegen </w:t>
      </w:r>
      <w:r w:rsidR="00392019">
        <w:rPr>
          <w:rFonts w:ascii="Arial" w:hAnsi="Arial" w:cs="Arial"/>
          <w:sz w:val="20"/>
          <w:szCs w:val="20"/>
        </w:rPr>
        <w:t xml:space="preserve">en </w:t>
      </w:r>
      <w:r w:rsidR="00DD638D">
        <w:rPr>
          <w:rFonts w:ascii="Arial" w:hAnsi="Arial" w:cs="Arial"/>
          <w:sz w:val="20"/>
          <w:szCs w:val="20"/>
        </w:rPr>
        <w:t xml:space="preserve">water en </w:t>
      </w:r>
      <w:r w:rsidR="00392019">
        <w:rPr>
          <w:rFonts w:ascii="Arial" w:hAnsi="Arial" w:cs="Arial"/>
          <w:sz w:val="20"/>
          <w:szCs w:val="20"/>
        </w:rPr>
        <w:t xml:space="preserve">groen </w:t>
      </w:r>
      <w:r>
        <w:rPr>
          <w:rFonts w:ascii="Arial" w:hAnsi="Arial" w:cs="Arial"/>
          <w:sz w:val="20"/>
          <w:szCs w:val="20"/>
        </w:rPr>
        <w:t xml:space="preserve">elkaar: </w:t>
      </w:r>
      <w:r w:rsidR="001C600A">
        <w:rPr>
          <w:rFonts w:ascii="Arial" w:hAnsi="Arial" w:cs="Arial"/>
          <w:sz w:val="20"/>
          <w:szCs w:val="20"/>
        </w:rPr>
        <w:t xml:space="preserve">water en </w:t>
      </w:r>
      <w:r>
        <w:rPr>
          <w:rFonts w:ascii="Arial" w:hAnsi="Arial" w:cs="Arial"/>
          <w:sz w:val="20"/>
          <w:szCs w:val="20"/>
        </w:rPr>
        <w:t>groen nodig</w:t>
      </w:r>
      <w:r w:rsidR="001C600A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 immers uit tot meer naar buiten gaan</w:t>
      </w:r>
      <w:r w:rsidR="0083790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bewegen</w:t>
      </w:r>
      <w:r w:rsidR="00837905">
        <w:rPr>
          <w:rFonts w:ascii="Arial" w:hAnsi="Arial" w:cs="Arial"/>
          <w:sz w:val="20"/>
          <w:szCs w:val="20"/>
        </w:rPr>
        <w:t xml:space="preserve"> en sociaal contact en een </w:t>
      </w:r>
      <w:r w:rsidR="003B7848">
        <w:rPr>
          <w:rFonts w:ascii="Arial" w:hAnsi="Arial" w:cs="Arial"/>
          <w:sz w:val="20"/>
          <w:szCs w:val="20"/>
        </w:rPr>
        <w:t xml:space="preserve">beweegvriendelijker </w:t>
      </w:r>
      <w:r w:rsidR="00A7775B">
        <w:rPr>
          <w:rFonts w:ascii="Arial" w:hAnsi="Arial" w:cs="Arial"/>
          <w:sz w:val="20"/>
          <w:szCs w:val="20"/>
        </w:rPr>
        <w:t>omgeving</w:t>
      </w:r>
      <w:r w:rsidR="003B7848">
        <w:rPr>
          <w:rFonts w:ascii="Arial" w:hAnsi="Arial" w:cs="Arial"/>
          <w:sz w:val="20"/>
          <w:szCs w:val="20"/>
        </w:rPr>
        <w:t xml:space="preserve"> </w:t>
      </w:r>
      <w:r w:rsidR="00CD74C1">
        <w:rPr>
          <w:rFonts w:ascii="Arial" w:hAnsi="Arial" w:cs="Arial"/>
          <w:sz w:val="20"/>
          <w:szCs w:val="20"/>
        </w:rPr>
        <w:t xml:space="preserve">draagt bij aan een </w:t>
      </w:r>
      <w:r w:rsidR="00837905">
        <w:rPr>
          <w:rFonts w:ascii="Arial" w:hAnsi="Arial" w:cs="Arial"/>
          <w:sz w:val="20"/>
          <w:szCs w:val="20"/>
        </w:rPr>
        <w:t>betere beleving</w:t>
      </w:r>
      <w:r w:rsidR="00DD638D">
        <w:rPr>
          <w:rFonts w:ascii="Arial" w:hAnsi="Arial" w:cs="Arial"/>
          <w:sz w:val="20"/>
          <w:szCs w:val="20"/>
        </w:rPr>
        <w:t xml:space="preserve"> van </w:t>
      </w:r>
      <w:r w:rsidR="003B7848">
        <w:rPr>
          <w:rFonts w:ascii="Arial" w:hAnsi="Arial" w:cs="Arial"/>
          <w:sz w:val="20"/>
          <w:szCs w:val="20"/>
        </w:rPr>
        <w:t>water en groen</w:t>
      </w:r>
      <w:r w:rsidR="00DD638D">
        <w:rPr>
          <w:rFonts w:ascii="Arial" w:hAnsi="Arial" w:cs="Arial"/>
          <w:sz w:val="20"/>
          <w:szCs w:val="20"/>
        </w:rPr>
        <w:t xml:space="preserve">. </w:t>
      </w:r>
    </w:p>
    <w:sectPr w:rsidR="005A064E" w:rsidSect="00A3048D">
      <w:footerReference w:type="default" r:id="rId15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B865D" w14:textId="77777777" w:rsidR="00A3048D" w:rsidRDefault="00A3048D" w:rsidP="00837905">
      <w:r>
        <w:separator/>
      </w:r>
    </w:p>
  </w:endnote>
  <w:endnote w:type="continuationSeparator" w:id="0">
    <w:p w14:paraId="7BD51EA5" w14:textId="77777777" w:rsidR="00A3048D" w:rsidRDefault="00A3048D" w:rsidP="0083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740593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7B30EC9" w14:textId="77777777" w:rsidR="00837905" w:rsidRPr="00837905" w:rsidRDefault="00837905">
        <w:pPr>
          <w:pStyle w:val="Voettekst"/>
          <w:jc w:val="right"/>
          <w:rPr>
            <w:rFonts w:ascii="Arial" w:hAnsi="Arial" w:cs="Arial"/>
            <w:sz w:val="20"/>
            <w:szCs w:val="20"/>
          </w:rPr>
        </w:pPr>
        <w:r w:rsidRPr="00837905">
          <w:rPr>
            <w:rFonts w:ascii="Arial" w:hAnsi="Arial" w:cs="Arial"/>
            <w:sz w:val="20"/>
            <w:szCs w:val="20"/>
          </w:rPr>
          <w:fldChar w:fldCharType="begin"/>
        </w:r>
        <w:r w:rsidRPr="00837905">
          <w:rPr>
            <w:rFonts w:ascii="Arial" w:hAnsi="Arial" w:cs="Arial"/>
            <w:sz w:val="20"/>
            <w:szCs w:val="20"/>
          </w:rPr>
          <w:instrText>PAGE   \* MERGEFORMAT</w:instrText>
        </w:r>
        <w:r w:rsidRPr="00837905">
          <w:rPr>
            <w:rFonts w:ascii="Arial" w:hAnsi="Arial" w:cs="Arial"/>
            <w:sz w:val="20"/>
            <w:szCs w:val="20"/>
          </w:rPr>
          <w:fldChar w:fldCharType="separate"/>
        </w:r>
        <w:r w:rsidR="006119B4">
          <w:rPr>
            <w:rFonts w:ascii="Arial" w:hAnsi="Arial" w:cs="Arial"/>
            <w:noProof/>
            <w:sz w:val="20"/>
            <w:szCs w:val="20"/>
          </w:rPr>
          <w:t>2</w:t>
        </w:r>
        <w:r w:rsidRPr="0083790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B4AE3ED" w14:textId="77777777" w:rsidR="00837905" w:rsidRDefault="0083790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A0CDD" w14:textId="77777777" w:rsidR="00A3048D" w:rsidRDefault="00A3048D" w:rsidP="00837905">
      <w:r>
        <w:separator/>
      </w:r>
    </w:p>
  </w:footnote>
  <w:footnote w:type="continuationSeparator" w:id="0">
    <w:p w14:paraId="75E39EC4" w14:textId="77777777" w:rsidR="00A3048D" w:rsidRDefault="00A3048D" w:rsidP="00837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1364"/>
    <w:multiLevelType w:val="hybridMultilevel"/>
    <w:tmpl w:val="9C4CA7E4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9920E2"/>
    <w:multiLevelType w:val="hybridMultilevel"/>
    <w:tmpl w:val="7292A6E6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ECE1C2D"/>
    <w:multiLevelType w:val="hybridMultilevel"/>
    <w:tmpl w:val="903A875E"/>
    <w:lvl w:ilvl="0" w:tplc="B3C2C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D5912"/>
    <w:multiLevelType w:val="hybridMultilevel"/>
    <w:tmpl w:val="95AED1A0"/>
    <w:lvl w:ilvl="0" w:tplc="ECCAC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E641D"/>
    <w:multiLevelType w:val="hybridMultilevel"/>
    <w:tmpl w:val="0EAC46CA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A2B76FE"/>
    <w:multiLevelType w:val="hybridMultilevel"/>
    <w:tmpl w:val="44AE424C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D997F66"/>
    <w:multiLevelType w:val="hybridMultilevel"/>
    <w:tmpl w:val="EB500712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0606245"/>
    <w:multiLevelType w:val="hybridMultilevel"/>
    <w:tmpl w:val="8638B0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24CBD"/>
    <w:multiLevelType w:val="hybridMultilevel"/>
    <w:tmpl w:val="13C6D8A6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7C63960"/>
    <w:multiLevelType w:val="hybridMultilevel"/>
    <w:tmpl w:val="84040194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F843142"/>
    <w:multiLevelType w:val="hybridMultilevel"/>
    <w:tmpl w:val="BD7CB7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D1989"/>
    <w:multiLevelType w:val="hybridMultilevel"/>
    <w:tmpl w:val="BDC6E0E6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577753F"/>
    <w:multiLevelType w:val="hybridMultilevel"/>
    <w:tmpl w:val="808CF902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A412A87"/>
    <w:multiLevelType w:val="hybridMultilevel"/>
    <w:tmpl w:val="96A012DE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36B3EDA"/>
    <w:multiLevelType w:val="hybridMultilevel"/>
    <w:tmpl w:val="08E80F3A"/>
    <w:lvl w:ilvl="0" w:tplc="B3C2C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965CF1"/>
    <w:multiLevelType w:val="hybridMultilevel"/>
    <w:tmpl w:val="43A0E0F8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68651B6"/>
    <w:multiLevelType w:val="hybridMultilevel"/>
    <w:tmpl w:val="99D0535C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C63370A"/>
    <w:multiLevelType w:val="hybridMultilevel"/>
    <w:tmpl w:val="D2D60D4A"/>
    <w:lvl w:ilvl="0" w:tplc="7C36C38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55168828">
    <w:abstractNumId w:val="2"/>
  </w:num>
  <w:num w:numId="2" w16cid:durableId="1386685624">
    <w:abstractNumId w:val="3"/>
  </w:num>
  <w:num w:numId="3" w16cid:durableId="738287153">
    <w:abstractNumId w:val="10"/>
  </w:num>
  <w:num w:numId="4" w16cid:durableId="1975527045">
    <w:abstractNumId w:val="14"/>
  </w:num>
  <w:num w:numId="5" w16cid:durableId="1713455913">
    <w:abstractNumId w:val="0"/>
  </w:num>
  <w:num w:numId="6" w16cid:durableId="1711566626">
    <w:abstractNumId w:val="4"/>
  </w:num>
  <w:num w:numId="7" w16cid:durableId="953052771">
    <w:abstractNumId w:val="11"/>
  </w:num>
  <w:num w:numId="8" w16cid:durableId="1866749906">
    <w:abstractNumId w:val="8"/>
  </w:num>
  <w:num w:numId="9" w16cid:durableId="1677683823">
    <w:abstractNumId w:val="5"/>
  </w:num>
  <w:num w:numId="10" w16cid:durableId="395975757">
    <w:abstractNumId w:val="1"/>
  </w:num>
  <w:num w:numId="11" w16cid:durableId="1832984980">
    <w:abstractNumId w:val="13"/>
  </w:num>
  <w:num w:numId="12" w16cid:durableId="900676371">
    <w:abstractNumId w:val="15"/>
  </w:num>
  <w:num w:numId="13" w16cid:durableId="1426072430">
    <w:abstractNumId w:val="6"/>
  </w:num>
  <w:num w:numId="14" w16cid:durableId="1812940089">
    <w:abstractNumId w:val="7"/>
  </w:num>
  <w:num w:numId="15" w16cid:durableId="523709667">
    <w:abstractNumId w:val="9"/>
  </w:num>
  <w:num w:numId="16" w16cid:durableId="1995865926">
    <w:abstractNumId w:val="16"/>
  </w:num>
  <w:num w:numId="17" w16cid:durableId="1054474446">
    <w:abstractNumId w:val="12"/>
  </w:num>
  <w:num w:numId="18" w16cid:durableId="89824517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8CC"/>
    <w:rsid w:val="000001E5"/>
    <w:rsid w:val="00001A96"/>
    <w:rsid w:val="00001DC4"/>
    <w:rsid w:val="00003AA6"/>
    <w:rsid w:val="00004701"/>
    <w:rsid w:val="000052D5"/>
    <w:rsid w:val="00005F5B"/>
    <w:rsid w:val="00006C75"/>
    <w:rsid w:val="00010717"/>
    <w:rsid w:val="00010B73"/>
    <w:rsid w:val="000116F0"/>
    <w:rsid w:val="00011B77"/>
    <w:rsid w:val="0001397C"/>
    <w:rsid w:val="00013D6D"/>
    <w:rsid w:val="0001446E"/>
    <w:rsid w:val="00014827"/>
    <w:rsid w:val="00014D9D"/>
    <w:rsid w:val="000151F7"/>
    <w:rsid w:val="0001602E"/>
    <w:rsid w:val="00017A22"/>
    <w:rsid w:val="00017B19"/>
    <w:rsid w:val="00020210"/>
    <w:rsid w:val="00021698"/>
    <w:rsid w:val="0002174E"/>
    <w:rsid w:val="00023C00"/>
    <w:rsid w:val="00023E66"/>
    <w:rsid w:val="000248D8"/>
    <w:rsid w:val="00024C13"/>
    <w:rsid w:val="000259F8"/>
    <w:rsid w:val="00025C84"/>
    <w:rsid w:val="00025CB2"/>
    <w:rsid w:val="00026963"/>
    <w:rsid w:val="000269EE"/>
    <w:rsid w:val="00027C9A"/>
    <w:rsid w:val="00030422"/>
    <w:rsid w:val="00030ED8"/>
    <w:rsid w:val="00031086"/>
    <w:rsid w:val="0003121E"/>
    <w:rsid w:val="000312F7"/>
    <w:rsid w:val="00031687"/>
    <w:rsid w:val="00031F88"/>
    <w:rsid w:val="0003201F"/>
    <w:rsid w:val="00032440"/>
    <w:rsid w:val="00033C55"/>
    <w:rsid w:val="0003418E"/>
    <w:rsid w:val="000343FE"/>
    <w:rsid w:val="000346DD"/>
    <w:rsid w:val="000355C7"/>
    <w:rsid w:val="0003676E"/>
    <w:rsid w:val="00036C4F"/>
    <w:rsid w:val="00036F0E"/>
    <w:rsid w:val="00037811"/>
    <w:rsid w:val="00037A95"/>
    <w:rsid w:val="000403AA"/>
    <w:rsid w:val="00041003"/>
    <w:rsid w:val="00042319"/>
    <w:rsid w:val="0004407E"/>
    <w:rsid w:val="000441CC"/>
    <w:rsid w:val="00044200"/>
    <w:rsid w:val="0004486D"/>
    <w:rsid w:val="000449E6"/>
    <w:rsid w:val="000450F8"/>
    <w:rsid w:val="0004562F"/>
    <w:rsid w:val="00045654"/>
    <w:rsid w:val="000457C5"/>
    <w:rsid w:val="00045CBD"/>
    <w:rsid w:val="00046149"/>
    <w:rsid w:val="00046883"/>
    <w:rsid w:val="000472AD"/>
    <w:rsid w:val="0004789A"/>
    <w:rsid w:val="0005014A"/>
    <w:rsid w:val="00050A04"/>
    <w:rsid w:val="0005120F"/>
    <w:rsid w:val="0005226F"/>
    <w:rsid w:val="000524DC"/>
    <w:rsid w:val="00053BED"/>
    <w:rsid w:val="00053DAD"/>
    <w:rsid w:val="00053E68"/>
    <w:rsid w:val="00055A26"/>
    <w:rsid w:val="000562F6"/>
    <w:rsid w:val="000565F1"/>
    <w:rsid w:val="00056956"/>
    <w:rsid w:val="0005786B"/>
    <w:rsid w:val="000602FA"/>
    <w:rsid w:val="00061EDF"/>
    <w:rsid w:val="0006273D"/>
    <w:rsid w:val="00062897"/>
    <w:rsid w:val="000639C5"/>
    <w:rsid w:val="00063CF0"/>
    <w:rsid w:val="00063D59"/>
    <w:rsid w:val="0006417B"/>
    <w:rsid w:val="00064374"/>
    <w:rsid w:val="00064BC2"/>
    <w:rsid w:val="00064E52"/>
    <w:rsid w:val="000650D6"/>
    <w:rsid w:val="00065687"/>
    <w:rsid w:val="00065ADE"/>
    <w:rsid w:val="00066202"/>
    <w:rsid w:val="000664BE"/>
    <w:rsid w:val="00067FCE"/>
    <w:rsid w:val="00071148"/>
    <w:rsid w:val="000712ED"/>
    <w:rsid w:val="00071C33"/>
    <w:rsid w:val="00071E18"/>
    <w:rsid w:val="000730D1"/>
    <w:rsid w:val="000735EE"/>
    <w:rsid w:val="0007397B"/>
    <w:rsid w:val="00074183"/>
    <w:rsid w:val="000743B8"/>
    <w:rsid w:val="00074D25"/>
    <w:rsid w:val="000753BD"/>
    <w:rsid w:val="00075CC3"/>
    <w:rsid w:val="0007616F"/>
    <w:rsid w:val="00077532"/>
    <w:rsid w:val="000803D3"/>
    <w:rsid w:val="00080740"/>
    <w:rsid w:val="000809D6"/>
    <w:rsid w:val="00080EEE"/>
    <w:rsid w:val="00081079"/>
    <w:rsid w:val="00081E40"/>
    <w:rsid w:val="0008276E"/>
    <w:rsid w:val="00083100"/>
    <w:rsid w:val="00083B9C"/>
    <w:rsid w:val="000844D3"/>
    <w:rsid w:val="000846A8"/>
    <w:rsid w:val="000848C0"/>
    <w:rsid w:val="000851DE"/>
    <w:rsid w:val="0008533D"/>
    <w:rsid w:val="000858F7"/>
    <w:rsid w:val="000859FE"/>
    <w:rsid w:val="00085AD9"/>
    <w:rsid w:val="00085DBB"/>
    <w:rsid w:val="00085F25"/>
    <w:rsid w:val="000904A2"/>
    <w:rsid w:val="00090829"/>
    <w:rsid w:val="00090AB2"/>
    <w:rsid w:val="000916C3"/>
    <w:rsid w:val="00091737"/>
    <w:rsid w:val="00091B24"/>
    <w:rsid w:val="00092A5A"/>
    <w:rsid w:val="00093FBB"/>
    <w:rsid w:val="000941A1"/>
    <w:rsid w:val="000945CE"/>
    <w:rsid w:val="00094E6B"/>
    <w:rsid w:val="000953B6"/>
    <w:rsid w:val="0009578C"/>
    <w:rsid w:val="00095806"/>
    <w:rsid w:val="00096160"/>
    <w:rsid w:val="00096745"/>
    <w:rsid w:val="00096F3A"/>
    <w:rsid w:val="000976CB"/>
    <w:rsid w:val="0009787C"/>
    <w:rsid w:val="000A087F"/>
    <w:rsid w:val="000A08CF"/>
    <w:rsid w:val="000A10CE"/>
    <w:rsid w:val="000A159E"/>
    <w:rsid w:val="000A1985"/>
    <w:rsid w:val="000A1C0A"/>
    <w:rsid w:val="000A1E41"/>
    <w:rsid w:val="000A203B"/>
    <w:rsid w:val="000A3257"/>
    <w:rsid w:val="000A34EF"/>
    <w:rsid w:val="000A41D8"/>
    <w:rsid w:val="000A42E3"/>
    <w:rsid w:val="000A549A"/>
    <w:rsid w:val="000A562D"/>
    <w:rsid w:val="000A5AFA"/>
    <w:rsid w:val="000A5C37"/>
    <w:rsid w:val="000A6442"/>
    <w:rsid w:val="000A71F1"/>
    <w:rsid w:val="000A7627"/>
    <w:rsid w:val="000A7C11"/>
    <w:rsid w:val="000A7C42"/>
    <w:rsid w:val="000A7DBC"/>
    <w:rsid w:val="000B07AB"/>
    <w:rsid w:val="000B0E09"/>
    <w:rsid w:val="000B1185"/>
    <w:rsid w:val="000B12AA"/>
    <w:rsid w:val="000B1B1C"/>
    <w:rsid w:val="000B1D66"/>
    <w:rsid w:val="000B1FFD"/>
    <w:rsid w:val="000B234F"/>
    <w:rsid w:val="000B2794"/>
    <w:rsid w:val="000B2A9A"/>
    <w:rsid w:val="000B439F"/>
    <w:rsid w:val="000B491A"/>
    <w:rsid w:val="000B4A91"/>
    <w:rsid w:val="000B5CDE"/>
    <w:rsid w:val="000C0183"/>
    <w:rsid w:val="000C0359"/>
    <w:rsid w:val="000C226D"/>
    <w:rsid w:val="000C26AB"/>
    <w:rsid w:val="000C3C31"/>
    <w:rsid w:val="000C4496"/>
    <w:rsid w:val="000C513F"/>
    <w:rsid w:val="000C53E2"/>
    <w:rsid w:val="000C5D7A"/>
    <w:rsid w:val="000C6197"/>
    <w:rsid w:val="000C6790"/>
    <w:rsid w:val="000C7CF2"/>
    <w:rsid w:val="000D08E7"/>
    <w:rsid w:val="000D150E"/>
    <w:rsid w:val="000D151E"/>
    <w:rsid w:val="000D15B3"/>
    <w:rsid w:val="000D1956"/>
    <w:rsid w:val="000D1E77"/>
    <w:rsid w:val="000D2339"/>
    <w:rsid w:val="000D26C5"/>
    <w:rsid w:val="000D2769"/>
    <w:rsid w:val="000D297B"/>
    <w:rsid w:val="000D5EC4"/>
    <w:rsid w:val="000D63BF"/>
    <w:rsid w:val="000D71D8"/>
    <w:rsid w:val="000D76DD"/>
    <w:rsid w:val="000D779F"/>
    <w:rsid w:val="000E088D"/>
    <w:rsid w:val="000E0CAF"/>
    <w:rsid w:val="000E1A72"/>
    <w:rsid w:val="000E396C"/>
    <w:rsid w:val="000E507E"/>
    <w:rsid w:val="000E5542"/>
    <w:rsid w:val="000E5ED1"/>
    <w:rsid w:val="000E6A68"/>
    <w:rsid w:val="000E6D28"/>
    <w:rsid w:val="000E6F76"/>
    <w:rsid w:val="000F0D5D"/>
    <w:rsid w:val="000F10EC"/>
    <w:rsid w:val="000F142B"/>
    <w:rsid w:val="000F2C4F"/>
    <w:rsid w:val="000F3365"/>
    <w:rsid w:val="000F373F"/>
    <w:rsid w:val="000F3C51"/>
    <w:rsid w:val="000F3F40"/>
    <w:rsid w:val="000F521A"/>
    <w:rsid w:val="000F55EE"/>
    <w:rsid w:val="000F5AA6"/>
    <w:rsid w:val="000F74A6"/>
    <w:rsid w:val="000F78E1"/>
    <w:rsid w:val="000F78F8"/>
    <w:rsid w:val="000F7DE4"/>
    <w:rsid w:val="000F7EF2"/>
    <w:rsid w:val="00100000"/>
    <w:rsid w:val="00100034"/>
    <w:rsid w:val="0010139D"/>
    <w:rsid w:val="00101D36"/>
    <w:rsid w:val="00103286"/>
    <w:rsid w:val="0010422C"/>
    <w:rsid w:val="0010485B"/>
    <w:rsid w:val="00104DF0"/>
    <w:rsid w:val="0010521D"/>
    <w:rsid w:val="00105A0F"/>
    <w:rsid w:val="001063D4"/>
    <w:rsid w:val="00106D1C"/>
    <w:rsid w:val="0010761D"/>
    <w:rsid w:val="00107C49"/>
    <w:rsid w:val="00111DA2"/>
    <w:rsid w:val="00111F59"/>
    <w:rsid w:val="0011273B"/>
    <w:rsid w:val="00113272"/>
    <w:rsid w:val="001137DD"/>
    <w:rsid w:val="00114187"/>
    <w:rsid w:val="001141BA"/>
    <w:rsid w:val="00114407"/>
    <w:rsid w:val="00114545"/>
    <w:rsid w:val="00114D42"/>
    <w:rsid w:val="0011545D"/>
    <w:rsid w:val="00115AE1"/>
    <w:rsid w:val="00116106"/>
    <w:rsid w:val="001167DB"/>
    <w:rsid w:val="00116CDD"/>
    <w:rsid w:val="00120AB5"/>
    <w:rsid w:val="0012122E"/>
    <w:rsid w:val="0012163A"/>
    <w:rsid w:val="00121E9E"/>
    <w:rsid w:val="00122653"/>
    <w:rsid w:val="00122F73"/>
    <w:rsid w:val="0012388D"/>
    <w:rsid w:val="00124185"/>
    <w:rsid w:val="001249C4"/>
    <w:rsid w:val="00124F14"/>
    <w:rsid w:val="001269E2"/>
    <w:rsid w:val="0012755A"/>
    <w:rsid w:val="00127B65"/>
    <w:rsid w:val="001317D6"/>
    <w:rsid w:val="00131888"/>
    <w:rsid w:val="00133CE3"/>
    <w:rsid w:val="0013456C"/>
    <w:rsid w:val="00134F1F"/>
    <w:rsid w:val="001352B8"/>
    <w:rsid w:val="0013631B"/>
    <w:rsid w:val="00136498"/>
    <w:rsid w:val="001402B8"/>
    <w:rsid w:val="00140E38"/>
    <w:rsid w:val="001413BD"/>
    <w:rsid w:val="00141EE0"/>
    <w:rsid w:val="0014205D"/>
    <w:rsid w:val="00142154"/>
    <w:rsid w:val="0014222A"/>
    <w:rsid w:val="00142E06"/>
    <w:rsid w:val="001453CC"/>
    <w:rsid w:val="00145BB0"/>
    <w:rsid w:val="00145FF9"/>
    <w:rsid w:val="001461F7"/>
    <w:rsid w:val="001475E8"/>
    <w:rsid w:val="00151DD9"/>
    <w:rsid w:val="001524AF"/>
    <w:rsid w:val="00153D4E"/>
    <w:rsid w:val="001547BB"/>
    <w:rsid w:val="00155395"/>
    <w:rsid w:val="00155595"/>
    <w:rsid w:val="00155E36"/>
    <w:rsid w:val="0015603C"/>
    <w:rsid w:val="001579B0"/>
    <w:rsid w:val="00157E2C"/>
    <w:rsid w:val="001608F3"/>
    <w:rsid w:val="0016104A"/>
    <w:rsid w:val="001611DC"/>
    <w:rsid w:val="001615A9"/>
    <w:rsid w:val="001619C6"/>
    <w:rsid w:val="00161EF5"/>
    <w:rsid w:val="00162216"/>
    <w:rsid w:val="00162853"/>
    <w:rsid w:val="0016304A"/>
    <w:rsid w:val="001635E4"/>
    <w:rsid w:val="00163B04"/>
    <w:rsid w:val="00163F39"/>
    <w:rsid w:val="00164F9B"/>
    <w:rsid w:val="001653F5"/>
    <w:rsid w:val="00165599"/>
    <w:rsid w:val="00165F72"/>
    <w:rsid w:val="001664E9"/>
    <w:rsid w:val="001676FC"/>
    <w:rsid w:val="00170548"/>
    <w:rsid w:val="0017061E"/>
    <w:rsid w:val="00170B02"/>
    <w:rsid w:val="0017249F"/>
    <w:rsid w:val="00172F1E"/>
    <w:rsid w:val="00172F95"/>
    <w:rsid w:val="001733E7"/>
    <w:rsid w:val="001749D7"/>
    <w:rsid w:val="00174F41"/>
    <w:rsid w:val="00175236"/>
    <w:rsid w:val="001752CB"/>
    <w:rsid w:val="0017549D"/>
    <w:rsid w:val="001769AB"/>
    <w:rsid w:val="001769F3"/>
    <w:rsid w:val="00176E46"/>
    <w:rsid w:val="00177783"/>
    <w:rsid w:val="00177BE1"/>
    <w:rsid w:val="0018035C"/>
    <w:rsid w:val="001817DB"/>
    <w:rsid w:val="00182628"/>
    <w:rsid w:val="00182925"/>
    <w:rsid w:val="00183088"/>
    <w:rsid w:val="00183513"/>
    <w:rsid w:val="00183F43"/>
    <w:rsid w:val="00185702"/>
    <w:rsid w:val="0019065C"/>
    <w:rsid w:val="00190E17"/>
    <w:rsid w:val="00190FE9"/>
    <w:rsid w:val="0019114F"/>
    <w:rsid w:val="00191205"/>
    <w:rsid w:val="001913DF"/>
    <w:rsid w:val="00191A33"/>
    <w:rsid w:val="00191E4F"/>
    <w:rsid w:val="001927BE"/>
    <w:rsid w:val="0019282A"/>
    <w:rsid w:val="0019308D"/>
    <w:rsid w:val="00193896"/>
    <w:rsid w:val="001938E5"/>
    <w:rsid w:val="00194AE7"/>
    <w:rsid w:val="00195736"/>
    <w:rsid w:val="00196043"/>
    <w:rsid w:val="00196784"/>
    <w:rsid w:val="00196AE1"/>
    <w:rsid w:val="00197213"/>
    <w:rsid w:val="001972E9"/>
    <w:rsid w:val="00197492"/>
    <w:rsid w:val="0019753C"/>
    <w:rsid w:val="001A039A"/>
    <w:rsid w:val="001A0D98"/>
    <w:rsid w:val="001A0EE2"/>
    <w:rsid w:val="001A15BD"/>
    <w:rsid w:val="001A1A78"/>
    <w:rsid w:val="001A258F"/>
    <w:rsid w:val="001A2A61"/>
    <w:rsid w:val="001A2DFE"/>
    <w:rsid w:val="001A35A2"/>
    <w:rsid w:val="001A4454"/>
    <w:rsid w:val="001A4565"/>
    <w:rsid w:val="001A4797"/>
    <w:rsid w:val="001A4D63"/>
    <w:rsid w:val="001A54C4"/>
    <w:rsid w:val="001A6056"/>
    <w:rsid w:val="001A6C9C"/>
    <w:rsid w:val="001A7ABA"/>
    <w:rsid w:val="001A7C88"/>
    <w:rsid w:val="001B0C59"/>
    <w:rsid w:val="001B0D0A"/>
    <w:rsid w:val="001B1952"/>
    <w:rsid w:val="001B1FE4"/>
    <w:rsid w:val="001B23D1"/>
    <w:rsid w:val="001B3D1B"/>
    <w:rsid w:val="001B4712"/>
    <w:rsid w:val="001B70FB"/>
    <w:rsid w:val="001B7C36"/>
    <w:rsid w:val="001C01F8"/>
    <w:rsid w:val="001C0435"/>
    <w:rsid w:val="001C06DC"/>
    <w:rsid w:val="001C0EF4"/>
    <w:rsid w:val="001C15CE"/>
    <w:rsid w:val="001C220B"/>
    <w:rsid w:val="001C2C55"/>
    <w:rsid w:val="001C4B93"/>
    <w:rsid w:val="001C600A"/>
    <w:rsid w:val="001C7451"/>
    <w:rsid w:val="001C7865"/>
    <w:rsid w:val="001D00CE"/>
    <w:rsid w:val="001D0281"/>
    <w:rsid w:val="001D0B11"/>
    <w:rsid w:val="001D11CC"/>
    <w:rsid w:val="001D1432"/>
    <w:rsid w:val="001D183F"/>
    <w:rsid w:val="001D2378"/>
    <w:rsid w:val="001D26B2"/>
    <w:rsid w:val="001D2DF1"/>
    <w:rsid w:val="001D4CC9"/>
    <w:rsid w:val="001D5195"/>
    <w:rsid w:val="001D56B1"/>
    <w:rsid w:val="001D56B2"/>
    <w:rsid w:val="001D5874"/>
    <w:rsid w:val="001D5D33"/>
    <w:rsid w:val="001D65B2"/>
    <w:rsid w:val="001D7260"/>
    <w:rsid w:val="001D76AB"/>
    <w:rsid w:val="001D79C9"/>
    <w:rsid w:val="001E0A51"/>
    <w:rsid w:val="001E1820"/>
    <w:rsid w:val="001E19E3"/>
    <w:rsid w:val="001E1C0A"/>
    <w:rsid w:val="001E2091"/>
    <w:rsid w:val="001E24B1"/>
    <w:rsid w:val="001E336F"/>
    <w:rsid w:val="001E3BF3"/>
    <w:rsid w:val="001E444D"/>
    <w:rsid w:val="001E5B5E"/>
    <w:rsid w:val="001E5CE4"/>
    <w:rsid w:val="001F0FDC"/>
    <w:rsid w:val="001F1711"/>
    <w:rsid w:val="001F1824"/>
    <w:rsid w:val="001F18A1"/>
    <w:rsid w:val="001F298C"/>
    <w:rsid w:val="001F3E4D"/>
    <w:rsid w:val="001F52CE"/>
    <w:rsid w:val="001F6377"/>
    <w:rsid w:val="001F6F87"/>
    <w:rsid w:val="00200B90"/>
    <w:rsid w:val="0020145D"/>
    <w:rsid w:val="00201877"/>
    <w:rsid w:val="00201C34"/>
    <w:rsid w:val="00202A27"/>
    <w:rsid w:val="00202E79"/>
    <w:rsid w:val="00203B14"/>
    <w:rsid w:val="00203F18"/>
    <w:rsid w:val="002049F1"/>
    <w:rsid w:val="00205227"/>
    <w:rsid w:val="00205290"/>
    <w:rsid w:val="002058F4"/>
    <w:rsid w:val="00206E3E"/>
    <w:rsid w:val="00207396"/>
    <w:rsid w:val="00207DC5"/>
    <w:rsid w:val="00210A5A"/>
    <w:rsid w:val="00210BA8"/>
    <w:rsid w:val="002117FA"/>
    <w:rsid w:val="002119CA"/>
    <w:rsid w:val="002126A4"/>
    <w:rsid w:val="00212BC0"/>
    <w:rsid w:val="00213C7C"/>
    <w:rsid w:val="002140A0"/>
    <w:rsid w:val="00214227"/>
    <w:rsid w:val="002146BB"/>
    <w:rsid w:val="0021523F"/>
    <w:rsid w:val="002154EC"/>
    <w:rsid w:val="002155D0"/>
    <w:rsid w:val="0021563E"/>
    <w:rsid w:val="0021644C"/>
    <w:rsid w:val="002219DC"/>
    <w:rsid w:val="00221E37"/>
    <w:rsid w:val="0022264F"/>
    <w:rsid w:val="00222A08"/>
    <w:rsid w:val="00223F88"/>
    <w:rsid w:val="002242F0"/>
    <w:rsid w:val="00225D4C"/>
    <w:rsid w:val="00226F10"/>
    <w:rsid w:val="00227097"/>
    <w:rsid w:val="002272DA"/>
    <w:rsid w:val="0022783A"/>
    <w:rsid w:val="0022786A"/>
    <w:rsid w:val="00227B16"/>
    <w:rsid w:val="00227BB8"/>
    <w:rsid w:val="0023215E"/>
    <w:rsid w:val="00232594"/>
    <w:rsid w:val="00232A9D"/>
    <w:rsid w:val="00233C23"/>
    <w:rsid w:val="00233CDC"/>
    <w:rsid w:val="0023470D"/>
    <w:rsid w:val="00234B08"/>
    <w:rsid w:val="00236341"/>
    <w:rsid w:val="002365ED"/>
    <w:rsid w:val="00236DEF"/>
    <w:rsid w:val="0023780F"/>
    <w:rsid w:val="00237BED"/>
    <w:rsid w:val="00237EA5"/>
    <w:rsid w:val="00240642"/>
    <w:rsid w:val="00240C14"/>
    <w:rsid w:val="00240E46"/>
    <w:rsid w:val="00241D87"/>
    <w:rsid w:val="00241E0D"/>
    <w:rsid w:val="002420C4"/>
    <w:rsid w:val="00242271"/>
    <w:rsid w:val="0024424B"/>
    <w:rsid w:val="002459CF"/>
    <w:rsid w:val="00245DA8"/>
    <w:rsid w:val="002461DC"/>
    <w:rsid w:val="0024630C"/>
    <w:rsid w:val="00246FE4"/>
    <w:rsid w:val="00247EBE"/>
    <w:rsid w:val="002502A2"/>
    <w:rsid w:val="002514FC"/>
    <w:rsid w:val="00251C8B"/>
    <w:rsid w:val="00251D4B"/>
    <w:rsid w:val="00252F0C"/>
    <w:rsid w:val="002532FF"/>
    <w:rsid w:val="00253912"/>
    <w:rsid w:val="00253AF6"/>
    <w:rsid w:val="0025418A"/>
    <w:rsid w:val="00255ADF"/>
    <w:rsid w:val="00256916"/>
    <w:rsid w:val="00256AA5"/>
    <w:rsid w:val="00256E7F"/>
    <w:rsid w:val="00257890"/>
    <w:rsid w:val="00257F56"/>
    <w:rsid w:val="002612E7"/>
    <w:rsid w:val="00261E9E"/>
    <w:rsid w:val="0026238C"/>
    <w:rsid w:val="00262BE7"/>
    <w:rsid w:val="00263010"/>
    <w:rsid w:val="0026629C"/>
    <w:rsid w:val="00266C03"/>
    <w:rsid w:val="002670D7"/>
    <w:rsid w:val="002677E1"/>
    <w:rsid w:val="0027072B"/>
    <w:rsid w:val="00270D15"/>
    <w:rsid w:val="00270F73"/>
    <w:rsid w:val="00271799"/>
    <w:rsid w:val="00271847"/>
    <w:rsid w:val="00272200"/>
    <w:rsid w:val="00272246"/>
    <w:rsid w:val="0027255C"/>
    <w:rsid w:val="002732C5"/>
    <w:rsid w:val="00273EF6"/>
    <w:rsid w:val="00274412"/>
    <w:rsid w:val="00274601"/>
    <w:rsid w:val="00274611"/>
    <w:rsid w:val="002748A7"/>
    <w:rsid w:val="002749DF"/>
    <w:rsid w:val="00274CF7"/>
    <w:rsid w:val="002752D3"/>
    <w:rsid w:val="00275BE8"/>
    <w:rsid w:val="00275D61"/>
    <w:rsid w:val="002763A8"/>
    <w:rsid w:val="002766EC"/>
    <w:rsid w:val="00277AC8"/>
    <w:rsid w:val="0028049B"/>
    <w:rsid w:val="00280C39"/>
    <w:rsid w:val="002814DD"/>
    <w:rsid w:val="00281855"/>
    <w:rsid w:val="002837B9"/>
    <w:rsid w:val="00283AFC"/>
    <w:rsid w:val="00283C4E"/>
    <w:rsid w:val="002849FF"/>
    <w:rsid w:val="00284B17"/>
    <w:rsid w:val="00286BED"/>
    <w:rsid w:val="00287F43"/>
    <w:rsid w:val="002900A2"/>
    <w:rsid w:val="00290662"/>
    <w:rsid w:val="00290C2F"/>
    <w:rsid w:val="002913ED"/>
    <w:rsid w:val="0029180D"/>
    <w:rsid w:val="00293CD0"/>
    <w:rsid w:val="00294CF4"/>
    <w:rsid w:val="00295082"/>
    <w:rsid w:val="00296261"/>
    <w:rsid w:val="00296540"/>
    <w:rsid w:val="00296D54"/>
    <w:rsid w:val="00296D60"/>
    <w:rsid w:val="00297199"/>
    <w:rsid w:val="0029783D"/>
    <w:rsid w:val="00297A57"/>
    <w:rsid w:val="00297AB4"/>
    <w:rsid w:val="002A0369"/>
    <w:rsid w:val="002A0403"/>
    <w:rsid w:val="002A0F96"/>
    <w:rsid w:val="002A172F"/>
    <w:rsid w:val="002A1753"/>
    <w:rsid w:val="002A17B7"/>
    <w:rsid w:val="002A1A1A"/>
    <w:rsid w:val="002A1F42"/>
    <w:rsid w:val="002A2ECC"/>
    <w:rsid w:val="002A3578"/>
    <w:rsid w:val="002A4284"/>
    <w:rsid w:val="002A4E21"/>
    <w:rsid w:val="002A5448"/>
    <w:rsid w:val="002A559C"/>
    <w:rsid w:val="002A5870"/>
    <w:rsid w:val="002A589C"/>
    <w:rsid w:val="002A5A98"/>
    <w:rsid w:val="002A5BB9"/>
    <w:rsid w:val="002A5E3D"/>
    <w:rsid w:val="002A7B5F"/>
    <w:rsid w:val="002B0005"/>
    <w:rsid w:val="002B0B4E"/>
    <w:rsid w:val="002B0DE0"/>
    <w:rsid w:val="002B1D4C"/>
    <w:rsid w:val="002B202D"/>
    <w:rsid w:val="002B258A"/>
    <w:rsid w:val="002B4356"/>
    <w:rsid w:val="002B54CB"/>
    <w:rsid w:val="002B5834"/>
    <w:rsid w:val="002B5846"/>
    <w:rsid w:val="002B586C"/>
    <w:rsid w:val="002B68AF"/>
    <w:rsid w:val="002B7236"/>
    <w:rsid w:val="002B7239"/>
    <w:rsid w:val="002C1594"/>
    <w:rsid w:val="002C15D5"/>
    <w:rsid w:val="002C2302"/>
    <w:rsid w:val="002C2638"/>
    <w:rsid w:val="002C3991"/>
    <w:rsid w:val="002C3FD9"/>
    <w:rsid w:val="002C4B13"/>
    <w:rsid w:val="002C4B6D"/>
    <w:rsid w:val="002C633C"/>
    <w:rsid w:val="002C732E"/>
    <w:rsid w:val="002C766F"/>
    <w:rsid w:val="002C7832"/>
    <w:rsid w:val="002D07DA"/>
    <w:rsid w:val="002D156D"/>
    <w:rsid w:val="002D174E"/>
    <w:rsid w:val="002D1AD4"/>
    <w:rsid w:val="002D42D0"/>
    <w:rsid w:val="002D44BE"/>
    <w:rsid w:val="002D4507"/>
    <w:rsid w:val="002D5052"/>
    <w:rsid w:val="002D578D"/>
    <w:rsid w:val="002D599E"/>
    <w:rsid w:val="002D5F0D"/>
    <w:rsid w:val="002D6708"/>
    <w:rsid w:val="002D6B94"/>
    <w:rsid w:val="002D6C71"/>
    <w:rsid w:val="002D71A6"/>
    <w:rsid w:val="002D77E5"/>
    <w:rsid w:val="002D7D9A"/>
    <w:rsid w:val="002D7E00"/>
    <w:rsid w:val="002E0568"/>
    <w:rsid w:val="002E0EF8"/>
    <w:rsid w:val="002E10D8"/>
    <w:rsid w:val="002E11D1"/>
    <w:rsid w:val="002E25DC"/>
    <w:rsid w:val="002E2D4B"/>
    <w:rsid w:val="002E4ABE"/>
    <w:rsid w:val="002E4BEA"/>
    <w:rsid w:val="002E53F7"/>
    <w:rsid w:val="002E7656"/>
    <w:rsid w:val="002F0E17"/>
    <w:rsid w:val="002F2216"/>
    <w:rsid w:val="002F2270"/>
    <w:rsid w:val="002F234F"/>
    <w:rsid w:val="002F2618"/>
    <w:rsid w:val="002F3671"/>
    <w:rsid w:val="002F370F"/>
    <w:rsid w:val="002F38CC"/>
    <w:rsid w:val="002F4CDB"/>
    <w:rsid w:val="002F5585"/>
    <w:rsid w:val="002F57C9"/>
    <w:rsid w:val="002F6140"/>
    <w:rsid w:val="002F6C9D"/>
    <w:rsid w:val="002F71BA"/>
    <w:rsid w:val="002F728A"/>
    <w:rsid w:val="002F797D"/>
    <w:rsid w:val="003001F7"/>
    <w:rsid w:val="00300A83"/>
    <w:rsid w:val="00300BED"/>
    <w:rsid w:val="00300C11"/>
    <w:rsid w:val="00300D73"/>
    <w:rsid w:val="0030246F"/>
    <w:rsid w:val="00303034"/>
    <w:rsid w:val="0030411D"/>
    <w:rsid w:val="0030496B"/>
    <w:rsid w:val="00304D0A"/>
    <w:rsid w:val="00305830"/>
    <w:rsid w:val="0030597B"/>
    <w:rsid w:val="003068C5"/>
    <w:rsid w:val="00306C18"/>
    <w:rsid w:val="00307316"/>
    <w:rsid w:val="0030785C"/>
    <w:rsid w:val="00311520"/>
    <w:rsid w:val="00311864"/>
    <w:rsid w:val="00311B3D"/>
    <w:rsid w:val="00312132"/>
    <w:rsid w:val="00313867"/>
    <w:rsid w:val="0031398A"/>
    <w:rsid w:val="00313BA6"/>
    <w:rsid w:val="003140DD"/>
    <w:rsid w:val="00314FED"/>
    <w:rsid w:val="0031598E"/>
    <w:rsid w:val="00316FA7"/>
    <w:rsid w:val="003171F0"/>
    <w:rsid w:val="0031723C"/>
    <w:rsid w:val="0031746E"/>
    <w:rsid w:val="003174EE"/>
    <w:rsid w:val="00317850"/>
    <w:rsid w:val="00317874"/>
    <w:rsid w:val="003204E2"/>
    <w:rsid w:val="00320C72"/>
    <w:rsid w:val="003230B8"/>
    <w:rsid w:val="0032334D"/>
    <w:rsid w:val="00323ABD"/>
    <w:rsid w:val="00323CBB"/>
    <w:rsid w:val="00323EDC"/>
    <w:rsid w:val="0032480B"/>
    <w:rsid w:val="00324A7D"/>
    <w:rsid w:val="00324AF5"/>
    <w:rsid w:val="00326660"/>
    <w:rsid w:val="003269B1"/>
    <w:rsid w:val="003269F0"/>
    <w:rsid w:val="00327BD4"/>
    <w:rsid w:val="00330F04"/>
    <w:rsid w:val="0033112A"/>
    <w:rsid w:val="00334393"/>
    <w:rsid w:val="00334A47"/>
    <w:rsid w:val="00334CC3"/>
    <w:rsid w:val="003350ED"/>
    <w:rsid w:val="00335C85"/>
    <w:rsid w:val="0033617D"/>
    <w:rsid w:val="003375C8"/>
    <w:rsid w:val="00337C43"/>
    <w:rsid w:val="00337E85"/>
    <w:rsid w:val="00337EEE"/>
    <w:rsid w:val="00341681"/>
    <w:rsid w:val="00341D49"/>
    <w:rsid w:val="00341EE1"/>
    <w:rsid w:val="00342790"/>
    <w:rsid w:val="003430BA"/>
    <w:rsid w:val="0034355B"/>
    <w:rsid w:val="00343D47"/>
    <w:rsid w:val="003441D1"/>
    <w:rsid w:val="00345F6D"/>
    <w:rsid w:val="003461F7"/>
    <w:rsid w:val="00346FC7"/>
    <w:rsid w:val="00347250"/>
    <w:rsid w:val="0034799D"/>
    <w:rsid w:val="00347B8D"/>
    <w:rsid w:val="00347FDE"/>
    <w:rsid w:val="003501D8"/>
    <w:rsid w:val="00350B63"/>
    <w:rsid w:val="003514B5"/>
    <w:rsid w:val="00351B92"/>
    <w:rsid w:val="00351BC0"/>
    <w:rsid w:val="00352B9A"/>
    <w:rsid w:val="003539B3"/>
    <w:rsid w:val="00353EF5"/>
    <w:rsid w:val="0035437D"/>
    <w:rsid w:val="00355026"/>
    <w:rsid w:val="00355422"/>
    <w:rsid w:val="00355785"/>
    <w:rsid w:val="00355BE6"/>
    <w:rsid w:val="00355F6E"/>
    <w:rsid w:val="00356C5F"/>
    <w:rsid w:val="00356DCE"/>
    <w:rsid w:val="003574E5"/>
    <w:rsid w:val="00357E77"/>
    <w:rsid w:val="00357F15"/>
    <w:rsid w:val="00357F3C"/>
    <w:rsid w:val="00360432"/>
    <w:rsid w:val="00361333"/>
    <w:rsid w:val="00361462"/>
    <w:rsid w:val="00361519"/>
    <w:rsid w:val="00362D30"/>
    <w:rsid w:val="00363EBC"/>
    <w:rsid w:val="00365021"/>
    <w:rsid w:val="00365221"/>
    <w:rsid w:val="00365351"/>
    <w:rsid w:val="003654F7"/>
    <w:rsid w:val="0036625C"/>
    <w:rsid w:val="003669C0"/>
    <w:rsid w:val="0036742D"/>
    <w:rsid w:val="0036799B"/>
    <w:rsid w:val="0037068E"/>
    <w:rsid w:val="003711F6"/>
    <w:rsid w:val="00371631"/>
    <w:rsid w:val="00372603"/>
    <w:rsid w:val="0037387B"/>
    <w:rsid w:val="003744A5"/>
    <w:rsid w:val="0037621C"/>
    <w:rsid w:val="00376CCB"/>
    <w:rsid w:val="00377FC8"/>
    <w:rsid w:val="00380204"/>
    <w:rsid w:val="0038064A"/>
    <w:rsid w:val="0038066D"/>
    <w:rsid w:val="00380A81"/>
    <w:rsid w:val="00381DD7"/>
    <w:rsid w:val="00382270"/>
    <w:rsid w:val="00382DE1"/>
    <w:rsid w:val="00383344"/>
    <w:rsid w:val="003834A9"/>
    <w:rsid w:val="003843A6"/>
    <w:rsid w:val="00385FD4"/>
    <w:rsid w:val="00386516"/>
    <w:rsid w:val="00386A29"/>
    <w:rsid w:val="00387453"/>
    <w:rsid w:val="00387A00"/>
    <w:rsid w:val="00390BC6"/>
    <w:rsid w:val="00390DCB"/>
    <w:rsid w:val="003918B8"/>
    <w:rsid w:val="00391F32"/>
    <w:rsid w:val="00392019"/>
    <w:rsid w:val="00392255"/>
    <w:rsid w:val="00392D93"/>
    <w:rsid w:val="0039354D"/>
    <w:rsid w:val="00393691"/>
    <w:rsid w:val="0039384E"/>
    <w:rsid w:val="00393E29"/>
    <w:rsid w:val="003954D0"/>
    <w:rsid w:val="003956F9"/>
    <w:rsid w:val="00395DF1"/>
    <w:rsid w:val="0039635E"/>
    <w:rsid w:val="00397878"/>
    <w:rsid w:val="00397A62"/>
    <w:rsid w:val="003A196E"/>
    <w:rsid w:val="003A2374"/>
    <w:rsid w:val="003A2F1F"/>
    <w:rsid w:val="003A47F6"/>
    <w:rsid w:val="003A517A"/>
    <w:rsid w:val="003A5B17"/>
    <w:rsid w:val="003A5E60"/>
    <w:rsid w:val="003A5F63"/>
    <w:rsid w:val="003A6648"/>
    <w:rsid w:val="003A705E"/>
    <w:rsid w:val="003A72B4"/>
    <w:rsid w:val="003A73AE"/>
    <w:rsid w:val="003A7584"/>
    <w:rsid w:val="003B028D"/>
    <w:rsid w:val="003B0563"/>
    <w:rsid w:val="003B1245"/>
    <w:rsid w:val="003B1348"/>
    <w:rsid w:val="003B2D28"/>
    <w:rsid w:val="003B34A7"/>
    <w:rsid w:val="003B3B5E"/>
    <w:rsid w:val="003B4379"/>
    <w:rsid w:val="003B4684"/>
    <w:rsid w:val="003B4F52"/>
    <w:rsid w:val="003B5D17"/>
    <w:rsid w:val="003B6F23"/>
    <w:rsid w:val="003B7494"/>
    <w:rsid w:val="003B7848"/>
    <w:rsid w:val="003B7AFD"/>
    <w:rsid w:val="003C0147"/>
    <w:rsid w:val="003C0B56"/>
    <w:rsid w:val="003C0CFF"/>
    <w:rsid w:val="003C23A5"/>
    <w:rsid w:val="003C3339"/>
    <w:rsid w:val="003C3846"/>
    <w:rsid w:val="003C473C"/>
    <w:rsid w:val="003C539E"/>
    <w:rsid w:val="003C6B6D"/>
    <w:rsid w:val="003C6EE1"/>
    <w:rsid w:val="003C7372"/>
    <w:rsid w:val="003D0676"/>
    <w:rsid w:val="003D0DDA"/>
    <w:rsid w:val="003D124F"/>
    <w:rsid w:val="003D210B"/>
    <w:rsid w:val="003D27C9"/>
    <w:rsid w:val="003D2E78"/>
    <w:rsid w:val="003D3775"/>
    <w:rsid w:val="003D4111"/>
    <w:rsid w:val="003D4139"/>
    <w:rsid w:val="003D4529"/>
    <w:rsid w:val="003D6A48"/>
    <w:rsid w:val="003D6E05"/>
    <w:rsid w:val="003D703E"/>
    <w:rsid w:val="003E16B4"/>
    <w:rsid w:val="003E17D7"/>
    <w:rsid w:val="003E1FA6"/>
    <w:rsid w:val="003E2FE7"/>
    <w:rsid w:val="003E3158"/>
    <w:rsid w:val="003E3612"/>
    <w:rsid w:val="003E45CD"/>
    <w:rsid w:val="003E4667"/>
    <w:rsid w:val="003E4A3B"/>
    <w:rsid w:val="003E5694"/>
    <w:rsid w:val="003E572A"/>
    <w:rsid w:val="003E57CD"/>
    <w:rsid w:val="003E5845"/>
    <w:rsid w:val="003E5BE4"/>
    <w:rsid w:val="003F0DEF"/>
    <w:rsid w:val="003F108E"/>
    <w:rsid w:val="003F14A7"/>
    <w:rsid w:val="003F2761"/>
    <w:rsid w:val="003F28C3"/>
    <w:rsid w:val="003F375B"/>
    <w:rsid w:val="003F388A"/>
    <w:rsid w:val="003F3A75"/>
    <w:rsid w:val="003F43D4"/>
    <w:rsid w:val="003F4986"/>
    <w:rsid w:val="003F589E"/>
    <w:rsid w:val="003F5F98"/>
    <w:rsid w:val="003F71D5"/>
    <w:rsid w:val="003F7A06"/>
    <w:rsid w:val="003F7AB3"/>
    <w:rsid w:val="00400381"/>
    <w:rsid w:val="00400905"/>
    <w:rsid w:val="00401A1E"/>
    <w:rsid w:val="00401AA0"/>
    <w:rsid w:val="00401BDC"/>
    <w:rsid w:val="00401ECD"/>
    <w:rsid w:val="00401F64"/>
    <w:rsid w:val="00402521"/>
    <w:rsid w:val="0040433A"/>
    <w:rsid w:val="00404AE6"/>
    <w:rsid w:val="00404BF5"/>
    <w:rsid w:val="00404FBB"/>
    <w:rsid w:val="00406242"/>
    <w:rsid w:val="004067E7"/>
    <w:rsid w:val="0040762C"/>
    <w:rsid w:val="00407CDF"/>
    <w:rsid w:val="0041132A"/>
    <w:rsid w:val="004115FA"/>
    <w:rsid w:val="00411728"/>
    <w:rsid w:val="00413ED3"/>
    <w:rsid w:val="00414996"/>
    <w:rsid w:val="004152AE"/>
    <w:rsid w:val="00415486"/>
    <w:rsid w:val="004154E7"/>
    <w:rsid w:val="0041567D"/>
    <w:rsid w:val="0041584F"/>
    <w:rsid w:val="00415A81"/>
    <w:rsid w:val="00416178"/>
    <w:rsid w:val="00420500"/>
    <w:rsid w:val="00420B21"/>
    <w:rsid w:val="004218F5"/>
    <w:rsid w:val="00422101"/>
    <w:rsid w:val="00422475"/>
    <w:rsid w:val="004225D4"/>
    <w:rsid w:val="00423C2A"/>
    <w:rsid w:val="00424603"/>
    <w:rsid w:val="00424D34"/>
    <w:rsid w:val="00425003"/>
    <w:rsid w:val="004253BE"/>
    <w:rsid w:val="00425684"/>
    <w:rsid w:val="004260CC"/>
    <w:rsid w:val="00426C3C"/>
    <w:rsid w:val="00427405"/>
    <w:rsid w:val="0042744E"/>
    <w:rsid w:val="00427895"/>
    <w:rsid w:val="004279A4"/>
    <w:rsid w:val="00430322"/>
    <w:rsid w:val="0043090F"/>
    <w:rsid w:val="0043110E"/>
    <w:rsid w:val="00431D41"/>
    <w:rsid w:val="004322C9"/>
    <w:rsid w:val="00432830"/>
    <w:rsid w:val="00433D59"/>
    <w:rsid w:val="00435ADE"/>
    <w:rsid w:val="00435F32"/>
    <w:rsid w:val="00436355"/>
    <w:rsid w:val="00436823"/>
    <w:rsid w:val="004374DC"/>
    <w:rsid w:val="00437677"/>
    <w:rsid w:val="00440E94"/>
    <w:rsid w:val="004429D5"/>
    <w:rsid w:val="00442FAE"/>
    <w:rsid w:val="00443149"/>
    <w:rsid w:val="00443470"/>
    <w:rsid w:val="0044430A"/>
    <w:rsid w:val="00444904"/>
    <w:rsid w:val="00444C31"/>
    <w:rsid w:val="00445E34"/>
    <w:rsid w:val="004466A1"/>
    <w:rsid w:val="00447504"/>
    <w:rsid w:val="00447685"/>
    <w:rsid w:val="00450736"/>
    <w:rsid w:val="004508B9"/>
    <w:rsid w:val="004515A1"/>
    <w:rsid w:val="004515AB"/>
    <w:rsid w:val="00451F60"/>
    <w:rsid w:val="00451FCF"/>
    <w:rsid w:val="00454836"/>
    <w:rsid w:val="0045488A"/>
    <w:rsid w:val="00456200"/>
    <w:rsid w:val="00456573"/>
    <w:rsid w:val="004566DC"/>
    <w:rsid w:val="00456A35"/>
    <w:rsid w:val="00457592"/>
    <w:rsid w:val="004578E6"/>
    <w:rsid w:val="00460FC7"/>
    <w:rsid w:val="00464062"/>
    <w:rsid w:val="00464841"/>
    <w:rsid w:val="004664AE"/>
    <w:rsid w:val="00467037"/>
    <w:rsid w:val="0046715C"/>
    <w:rsid w:val="004674FD"/>
    <w:rsid w:val="0046773E"/>
    <w:rsid w:val="0047031B"/>
    <w:rsid w:val="0047080A"/>
    <w:rsid w:val="00470B89"/>
    <w:rsid w:val="00470C10"/>
    <w:rsid w:val="00470FBA"/>
    <w:rsid w:val="00472A45"/>
    <w:rsid w:val="00474EF8"/>
    <w:rsid w:val="00475A31"/>
    <w:rsid w:val="0047604E"/>
    <w:rsid w:val="0047688E"/>
    <w:rsid w:val="004772FA"/>
    <w:rsid w:val="00477489"/>
    <w:rsid w:val="00477D60"/>
    <w:rsid w:val="0048014D"/>
    <w:rsid w:val="00480623"/>
    <w:rsid w:val="00480B82"/>
    <w:rsid w:val="004811C5"/>
    <w:rsid w:val="0048147E"/>
    <w:rsid w:val="004817CE"/>
    <w:rsid w:val="00481D21"/>
    <w:rsid w:val="00481E33"/>
    <w:rsid w:val="00483762"/>
    <w:rsid w:val="004837C1"/>
    <w:rsid w:val="00483DFF"/>
    <w:rsid w:val="00484000"/>
    <w:rsid w:val="004855BC"/>
    <w:rsid w:val="00485CD2"/>
    <w:rsid w:val="004861D7"/>
    <w:rsid w:val="00487053"/>
    <w:rsid w:val="0048749B"/>
    <w:rsid w:val="004875E2"/>
    <w:rsid w:val="004877CA"/>
    <w:rsid w:val="004906F9"/>
    <w:rsid w:val="0049071C"/>
    <w:rsid w:val="00491E5A"/>
    <w:rsid w:val="0049282D"/>
    <w:rsid w:val="00494675"/>
    <w:rsid w:val="00495065"/>
    <w:rsid w:val="00495A0B"/>
    <w:rsid w:val="004961A3"/>
    <w:rsid w:val="004962CB"/>
    <w:rsid w:val="004962FD"/>
    <w:rsid w:val="00496F7E"/>
    <w:rsid w:val="0049718E"/>
    <w:rsid w:val="00497280"/>
    <w:rsid w:val="004A2768"/>
    <w:rsid w:val="004A3081"/>
    <w:rsid w:val="004A4436"/>
    <w:rsid w:val="004A6482"/>
    <w:rsid w:val="004A68DF"/>
    <w:rsid w:val="004A6D89"/>
    <w:rsid w:val="004A6DD6"/>
    <w:rsid w:val="004B3666"/>
    <w:rsid w:val="004B4093"/>
    <w:rsid w:val="004B414C"/>
    <w:rsid w:val="004B4905"/>
    <w:rsid w:val="004B5043"/>
    <w:rsid w:val="004B52DC"/>
    <w:rsid w:val="004B55A9"/>
    <w:rsid w:val="004B581E"/>
    <w:rsid w:val="004B5AC8"/>
    <w:rsid w:val="004B6A6C"/>
    <w:rsid w:val="004B7084"/>
    <w:rsid w:val="004B7BD0"/>
    <w:rsid w:val="004C1DE6"/>
    <w:rsid w:val="004C1E87"/>
    <w:rsid w:val="004C2A49"/>
    <w:rsid w:val="004C4E9D"/>
    <w:rsid w:val="004C5603"/>
    <w:rsid w:val="004C5C36"/>
    <w:rsid w:val="004C63A1"/>
    <w:rsid w:val="004C6E3A"/>
    <w:rsid w:val="004C799C"/>
    <w:rsid w:val="004D01EB"/>
    <w:rsid w:val="004D04D8"/>
    <w:rsid w:val="004D05DE"/>
    <w:rsid w:val="004D07A7"/>
    <w:rsid w:val="004D1B35"/>
    <w:rsid w:val="004D2CEE"/>
    <w:rsid w:val="004D33FD"/>
    <w:rsid w:val="004D377D"/>
    <w:rsid w:val="004D3A9A"/>
    <w:rsid w:val="004D4526"/>
    <w:rsid w:val="004D48B8"/>
    <w:rsid w:val="004D4A15"/>
    <w:rsid w:val="004D64C8"/>
    <w:rsid w:val="004D698E"/>
    <w:rsid w:val="004D6C95"/>
    <w:rsid w:val="004D6E61"/>
    <w:rsid w:val="004D6F25"/>
    <w:rsid w:val="004D6F8B"/>
    <w:rsid w:val="004D72DA"/>
    <w:rsid w:val="004E0013"/>
    <w:rsid w:val="004E11AB"/>
    <w:rsid w:val="004E153A"/>
    <w:rsid w:val="004E21BF"/>
    <w:rsid w:val="004E27F4"/>
    <w:rsid w:val="004E4677"/>
    <w:rsid w:val="004E4E67"/>
    <w:rsid w:val="004E4F08"/>
    <w:rsid w:val="004E54DC"/>
    <w:rsid w:val="004E5FE7"/>
    <w:rsid w:val="004E722A"/>
    <w:rsid w:val="004E7A43"/>
    <w:rsid w:val="004E7AF4"/>
    <w:rsid w:val="004F00D5"/>
    <w:rsid w:val="004F1280"/>
    <w:rsid w:val="004F1871"/>
    <w:rsid w:val="004F360A"/>
    <w:rsid w:val="004F4986"/>
    <w:rsid w:val="004F4A23"/>
    <w:rsid w:val="004F5777"/>
    <w:rsid w:val="004F5DAE"/>
    <w:rsid w:val="004F605F"/>
    <w:rsid w:val="004F62DE"/>
    <w:rsid w:val="004F67FA"/>
    <w:rsid w:val="004F6BF6"/>
    <w:rsid w:val="004F7F83"/>
    <w:rsid w:val="00501843"/>
    <w:rsid w:val="005018FE"/>
    <w:rsid w:val="00501FDC"/>
    <w:rsid w:val="00501FF4"/>
    <w:rsid w:val="005020A4"/>
    <w:rsid w:val="005020DD"/>
    <w:rsid w:val="00502892"/>
    <w:rsid w:val="0050382B"/>
    <w:rsid w:val="005053AB"/>
    <w:rsid w:val="00505528"/>
    <w:rsid w:val="005064AA"/>
    <w:rsid w:val="00506707"/>
    <w:rsid w:val="00506E0A"/>
    <w:rsid w:val="00507ED1"/>
    <w:rsid w:val="0051146D"/>
    <w:rsid w:val="00511C08"/>
    <w:rsid w:val="0051207D"/>
    <w:rsid w:val="00513075"/>
    <w:rsid w:val="005131FD"/>
    <w:rsid w:val="00514737"/>
    <w:rsid w:val="005149D8"/>
    <w:rsid w:val="00514BAD"/>
    <w:rsid w:val="00515732"/>
    <w:rsid w:val="005166FC"/>
    <w:rsid w:val="00516B24"/>
    <w:rsid w:val="005179F0"/>
    <w:rsid w:val="0052000C"/>
    <w:rsid w:val="00520287"/>
    <w:rsid w:val="005209D5"/>
    <w:rsid w:val="00520B8D"/>
    <w:rsid w:val="00520D27"/>
    <w:rsid w:val="00522015"/>
    <w:rsid w:val="005220A9"/>
    <w:rsid w:val="005226C2"/>
    <w:rsid w:val="005232BB"/>
    <w:rsid w:val="00523CAA"/>
    <w:rsid w:val="00523EBC"/>
    <w:rsid w:val="005248B8"/>
    <w:rsid w:val="00524990"/>
    <w:rsid w:val="005251A4"/>
    <w:rsid w:val="00525547"/>
    <w:rsid w:val="005271FB"/>
    <w:rsid w:val="00530C10"/>
    <w:rsid w:val="00531D7C"/>
    <w:rsid w:val="00531E3A"/>
    <w:rsid w:val="005326F1"/>
    <w:rsid w:val="00532E3B"/>
    <w:rsid w:val="005338E0"/>
    <w:rsid w:val="00535042"/>
    <w:rsid w:val="005355BA"/>
    <w:rsid w:val="00535A19"/>
    <w:rsid w:val="00537FDF"/>
    <w:rsid w:val="005410ED"/>
    <w:rsid w:val="00541430"/>
    <w:rsid w:val="005425A2"/>
    <w:rsid w:val="00543AFB"/>
    <w:rsid w:val="0054483B"/>
    <w:rsid w:val="00544FAC"/>
    <w:rsid w:val="00546327"/>
    <w:rsid w:val="00546F9B"/>
    <w:rsid w:val="00547956"/>
    <w:rsid w:val="00547AD1"/>
    <w:rsid w:val="00547DCE"/>
    <w:rsid w:val="00547E53"/>
    <w:rsid w:val="005508F2"/>
    <w:rsid w:val="00550F03"/>
    <w:rsid w:val="005519E8"/>
    <w:rsid w:val="00552CC6"/>
    <w:rsid w:val="005534D9"/>
    <w:rsid w:val="00553D10"/>
    <w:rsid w:val="005549DF"/>
    <w:rsid w:val="00555DE4"/>
    <w:rsid w:val="00556AE1"/>
    <w:rsid w:val="00556C53"/>
    <w:rsid w:val="00556CAF"/>
    <w:rsid w:val="00556FED"/>
    <w:rsid w:val="0055733D"/>
    <w:rsid w:val="0055798A"/>
    <w:rsid w:val="00560B91"/>
    <w:rsid w:val="00560C30"/>
    <w:rsid w:val="00564371"/>
    <w:rsid w:val="0056591C"/>
    <w:rsid w:val="00565AC2"/>
    <w:rsid w:val="00565E6A"/>
    <w:rsid w:val="00566002"/>
    <w:rsid w:val="0056627F"/>
    <w:rsid w:val="00567A76"/>
    <w:rsid w:val="00567DDA"/>
    <w:rsid w:val="005701E6"/>
    <w:rsid w:val="0057127A"/>
    <w:rsid w:val="0057223A"/>
    <w:rsid w:val="00572AD4"/>
    <w:rsid w:val="0057363A"/>
    <w:rsid w:val="005738EC"/>
    <w:rsid w:val="00573B5C"/>
    <w:rsid w:val="00574201"/>
    <w:rsid w:val="00575417"/>
    <w:rsid w:val="00575DA5"/>
    <w:rsid w:val="0057632B"/>
    <w:rsid w:val="0057657F"/>
    <w:rsid w:val="0057680E"/>
    <w:rsid w:val="005809E5"/>
    <w:rsid w:val="00580E8B"/>
    <w:rsid w:val="0058111A"/>
    <w:rsid w:val="00582B37"/>
    <w:rsid w:val="0058352B"/>
    <w:rsid w:val="00583EFD"/>
    <w:rsid w:val="00584318"/>
    <w:rsid w:val="0058536F"/>
    <w:rsid w:val="005857E3"/>
    <w:rsid w:val="0058594B"/>
    <w:rsid w:val="005861D2"/>
    <w:rsid w:val="0058655F"/>
    <w:rsid w:val="00586582"/>
    <w:rsid w:val="00587A9F"/>
    <w:rsid w:val="00587F36"/>
    <w:rsid w:val="00590C7C"/>
    <w:rsid w:val="00591074"/>
    <w:rsid w:val="00592F73"/>
    <w:rsid w:val="00593D9D"/>
    <w:rsid w:val="005958B2"/>
    <w:rsid w:val="00595BF3"/>
    <w:rsid w:val="005961DF"/>
    <w:rsid w:val="00596E56"/>
    <w:rsid w:val="005A040F"/>
    <w:rsid w:val="005A064E"/>
    <w:rsid w:val="005A09B7"/>
    <w:rsid w:val="005A0A35"/>
    <w:rsid w:val="005A0A8B"/>
    <w:rsid w:val="005A1465"/>
    <w:rsid w:val="005A1F7F"/>
    <w:rsid w:val="005A2A35"/>
    <w:rsid w:val="005A2E95"/>
    <w:rsid w:val="005A3A28"/>
    <w:rsid w:val="005A3BF4"/>
    <w:rsid w:val="005A5244"/>
    <w:rsid w:val="005A61BE"/>
    <w:rsid w:val="005A6858"/>
    <w:rsid w:val="005A7674"/>
    <w:rsid w:val="005A7767"/>
    <w:rsid w:val="005A7E63"/>
    <w:rsid w:val="005B10B0"/>
    <w:rsid w:val="005B1416"/>
    <w:rsid w:val="005B1E5B"/>
    <w:rsid w:val="005B239B"/>
    <w:rsid w:val="005B261C"/>
    <w:rsid w:val="005B2AE6"/>
    <w:rsid w:val="005B3DEF"/>
    <w:rsid w:val="005B4733"/>
    <w:rsid w:val="005B499E"/>
    <w:rsid w:val="005B5662"/>
    <w:rsid w:val="005B6281"/>
    <w:rsid w:val="005B68A8"/>
    <w:rsid w:val="005B68C4"/>
    <w:rsid w:val="005B6BCC"/>
    <w:rsid w:val="005B74C3"/>
    <w:rsid w:val="005B75B4"/>
    <w:rsid w:val="005C04E5"/>
    <w:rsid w:val="005C05A7"/>
    <w:rsid w:val="005C05A9"/>
    <w:rsid w:val="005C1C40"/>
    <w:rsid w:val="005C39C9"/>
    <w:rsid w:val="005C3C06"/>
    <w:rsid w:val="005C4441"/>
    <w:rsid w:val="005C46BD"/>
    <w:rsid w:val="005C47E9"/>
    <w:rsid w:val="005C4F28"/>
    <w:rsid w:val="005C5144"/>
    <w:rsid w:val="005C5799"/>
    <w:rsid w:val="005C6659"/>
    <w:rsid w:val="005C7CDA"/>
    <w:rsid w:val="005C7FCD"/>
    <w:rsid w:val="005D079D"/>
    <w:rsid w:val="005D1501"/>
    <w:rsid w:val="005D1733"/>
    <w:rsid w:val="005D2648"/>
    <w:rsid w:val="005D27E7"/>
    <w:rsid w:val="005D3501"/>
    <w:rsid w:val="005D3BA4"/>
    <w:rsid w:val="005D4143"/>
    <w:rsid w:val="005D5E5E"/>
    <w:rsid w:val="005D6A81"/>
    <w:rsid w:val="005D767F"/>
    <w:rsid w:val="005E01C2"/>
    <w:rsid w:val="005E29E8"/>
    <w:rsid w:val="005E36AF"/>
    <w:rsid w:val="005E3985"/>
    <w:rsid w:val="005E4ACF"/>
    <w:rsid w:val="005E4E46"/>
    <w:rsid w:val="005E4F77"/>
    <w:rsid w:val="005E5DEA"/>
    <w:rsid w:val="005E6369"/>
    <w:rsid w:val="005E6955"/>
    <w:rsid w:val="005E72C7"/>
    <w:rsid w:val="005E74A1"/>
    <w:rsid w:val="005E794C"/>
    <w:rsid w:val="005F02E6"/>
    <w:rsid w:val="005F06E3"/>
    <w:rsid w:val="005F26EC"/>
    <w:rsid w:val="005F3564"/>
    <w:rsid w:val="005F4F15"/>
    <w:rsid w:val="005F5114"/>
    <w:rsid w:val="005F5DD7"/>
    <w:rsid w:val="005F6528"/>
    <w:rsid w:val="005F668A"/>
    <w:rsid w:val="005F6D6E"/>
    <w:rsid w:val="005F6E87"/>
    <w:rsid w:val="005F7706"/>
    <w:rsid w:val="005F7C61"/>
    <w:rsid w:val="005F7DCF"/>
    <w:rsid w:val="006003F4"/>
    <w:rsid w:val="00600E3C"/>
    <w:rsid w:val="00602986"/>
    <w:rsid w:val="00602D0B"/>
    <w:rsid w:val="00603DE2"/>
    <w:rsid w:val="00604004"/>
    <w:rsid w:val="0060630F"/>
    <w:rsid w:val="00606357"/>
    <w:rsid w:val="006067E3"/>
    <w:rsid w:val="006069DB"/>
    <w:rsid w:val="00607560"/>
    <w:rsid w:val="00607715"/>
    <w:rsid w:val="00607CEB"/>
    <w:rsid w:val="00610624"/>
    <w:rsid w:val="00610B65"/>
    <w:rsid w:val="006119B4"/>
    <w:rsid w:val="00611BA5"/>
    <w:rsid w:val="00612611"/>
    <w:rsid w:val="00612927"/>
    <w:rsid w:val="00612A79"/>
    <w:rsid w:val="00613E9E"/>
    <w:rsid w:val="00614CBD"/>
    <w:rsid w:val="00615268"/>
    <w:rsid w:val="0061542E"/>
    <w:rsid w:val="006155C5"/>
    <w:rsid w:val="006159AF"/>
    <w:rsid w:val="00615D08"/>
    <w:rsid w:val="0061611E"/>
    <w:rsid w:val="0061642A"/>
    <w:rsid w:val="00616C71"/>
    <w:rsid w:val="0061717B"/>
    <w:rsid w:val="00617CEF"/>
    <w:rsid w:val="00617D0E"/>
    <w:rsid w:val="00620447"/>
    <w:rsid w:val="00621AED"/>
    <w:rsid w:val="00622241"/>
    <w:rsid w:val="00622AFA"/>
    <w:rsid w:val="00623733"/>
    <w:rsid w:val="00623F0C"/>
    <w:rsid w:val="006245B5"/>
    <w:rsid w:val="00624A97"/>
    <w:rsid w:val="00625D28"/>
    <w:rsid w:val="006261FA"/>
    <w:rsid w:val="006276DF"/>
    <w:rsid w:val="00627D6F"/>
    <w:rsid w:val="00631987"/>
    <w:rsid w:val="006322CF"/>
    <w:rsid w:val="00633D9F"/>
    <w:rsid w:val="006346D7"/>
    <w:rsid w:val="00635671"/>
    <w:rsid w:val="00636134"/>
    <w:rsid w:val="0063664C"/>
    <w:rsid w:val="00636ACE"/>
    <w:rsid w:val="0063703D"/>
    <w:rsid w:val="00637109"/>
    <w:rsid w:val="00637572"/>
    <w:rsid w:val="00637DFF"/>
    <w:rsid w:val="00641427"/>
    <w:rsid w:val="00641EF7"/>
    <w:rsid w:val="00642085"/>
    <w:rsid w:val="006422A0"/>
    <w:rsid w:val="00642626"/>
    <w:rsid w:val="00643BAA"/>
    <w:rsid w:val="00644D0D"/>
    <w:rsid w:val="00645CAD"/>
    <w:rsid w:val="00646FDC"/>
    <w:rsid w:val="006470CE"/>
    <w:rsid w:val="0065009C"/>
    <w:rsid w:val="00650203"/>
    <w:rsid w:val="006514F6"/>
    <w:rsid w:val="006519BF"/>
    <w:rsid w:val="00652905"/>
    <w:rsid w:val="00652F6B"/>
    <w:rsid w:val="006539BF"/>
    <w:rsid w:val="006543C9"/>
    <w:rsid w:val="00654E47"/>
    <w:rsid w:val="006572DE"/>
    <w:rsid w:val="00657AAB"/>
    <w:rsid w:val="0066098C"/>
    <w:rsid w:val="006609FF"/>
    <w:rsid w:val="00660A4A"/>
    <w:rsid w:val="00660CD8"/>
    <w:rsid w:val="00660FE8"/>
    <w:rsid w:val="00661706"/>
    <w:rsid w:val="006628E5"/>
    <w:rsid w:val="00662A97"/>
    <w:rsid w:val="00663310"/>
    <w:rsid w:val="0066345B"/>
    <w:rsid w:val="0066591B"/>
    <w:rsid w:val="00666360"/>
    <w:rsid w:val="0066691F"/>
    <w:rsid w:val="0066702B"/>
    <w:rsid w:val="006671DE"/>
    <w:rsid w:val="00670650"/>
    <w:rsid w:val="00670BFD"/>
    <w:rsid w:val="0067138B"/>
    <w:rsid w:val="0067216E"/>
    <w:rsid w:val="00672A3D"/>
    <w:rsid w:val="006740A8"/>
    <w:rsid w:val="0067436C"/>
    <w:rsid w:val="00674F29"/>
    <w:rsid w:val="0067575A"/>
    <w:rsid w:val="00675EC4"/>
    <w:rsid w:val="00676394"/>
    <w:rsid w:val="006765E2"/>
    <w:rsid w:val="00676C36"/>
    <w:rsid w:val="006779DE"/>
    <w:rsid w:val="00680038"/>
    <w:rsid w:val="006807C4"/>
    <w:rsid w:val="00680946"/>
    <w:rsid w:val="00680EDF"/>
    <w:rsid w:val="006811E4"/>
    <w:rsid w:val="006818F2"/>
    <w:rsid w:val="00681CF5"/>
    <w:rsid w:val="006821C3"/>
    <w:rsid w:val="00682238"/>
    <w:rsid w:val="006823D8"/>
    <w:rsid w:val="00682C92"/>
    <w:rsid w:val="00682DDB"/>
    <w:rsid w:val="0068489C"/>
    <w:rsid w:val="0068546B"/>
    <w:rsid w:val="00685605"/>
    <w:rsid w:val="00685AAC"/>
    <w:rsid w:val="0069093E"/>
    <w:rsid w:val="00690E42"/>
    <w:rsid w:val="006913A7"/>
    <w:rsid w:val="006915BE"/>
    <w:rsid w:val="00691ACC"/>
    <w:rsid w:val="00692110"/>
    <w:rsid w:val="0069285C"/>
    <w:rsid w:val="006929B4"/>
    <w:rsid w:val="006965A3"/>
    <w:rsid w:val="0069746E"/>
    <w:rsid w:val="006A0596"/>
    <w:rsid w:val="006A2F5C"/>
    <w:rsid w:val="006A3061"/>
    <w:rsid w:val="006A4C76"/>
    <w:rsid w:val="006A51FC"/>
    <w:rsid w:val="006A57B8"/>
    <w:rsid w:val="006A620A"/>
    <w:rsid w:val="006A6F9E"/>
    <w:rsid w:val="006A77DE"/>
    <w:rsid w:val="006B0344"/>
    <w:rsid w:val="006B0C96"/>
    <w:rsid w:val="006B0F56"/>
    <w:rsid w:val="006B129A"/>
    <w:rsid w:val="006B1334"/>
    <w:rsid w:val="006B1760"/>
    <w:rsid w:val="006B1D17"/>
    <w:rsid w:val="006B1EF0"/>
    <w:rsid w:val="006B2282"/>
    <w:rsid w:val="006B2479"/>
    <w:rsid w:val="006B2793"/>
    <w:rsid w:val="006B2B33"/>
    <w:rsid w:val="006B44E2"/>
    <w:rsid w:val="006B4F24"/>
    <w:rsid w:val="006B6665"/>
    <w:rsid w:val="006C0319"/>
    <w:rsid w:val="006C18DD"/>
    <w:rsid w:val="006C269E"/>
    <w:rsid w:val="006C2D00"/>
    <w:rsid w:val="006C2EAF"/>
    <w:rsid w:val="006C3841"/>
    <w:rsid w:val="006C44D4"/>
    <w:rsid w:val="006C4D33"/>
    <w:rsid w:val="006C5BB7"/>
    <w:rsid w:val="006C6259"/>
    <w:rsid w:val="006C65EB"/>
    <w:rsid w:val="006C6C88"/>
    <w:rsid w:val="006C6D4C"/>
    <w:rsid w:val="006C7D40"/>
    <w:rsid w:val="006D03C2"/>
    <w:rsid w:val="006D06C7"/>
    <w:rsid w:val="006D2282"/>
    <w:rsid w:val="006D2B13"/>
    <w:rsid w:val="006D3983"/>
    <w:rsid w:val="006D43C9"/>
    <w:rsid w:val="006D4BDF"/>
    <w:rsid w:val="006D51B2"/>
    <w:rsid w:val="006D7A46"/>
    <w:rsid w:val="006E09F2"/>
    <w:rsid w:val="006E1477"/>
    <w:rsid w:val="006E15C5"/>
    <w:rsid w:val="006E1B93"/>
    <w:rsid w:val="006E4A63"/>
    <w:rsid w:val="006E5877"/>
    <w:rsid w:val="006E6785"/>
    <w:rsid w:val="006E6AFE"/>
    <w:rsid w:val="006E732D"/>
    <w:rsid w:val="006F150D"/>
    <w:rsid w:val="006F21CB"/>
    <w:rsid w:val="006F2510"/>
    <w:rsid w:val="006F26E1"/>
    <w:rsid w:val="006F2BDE"/>
    <w:rsid w:val="006F3387"/>
    <w:rsid w:val="006F41E7"/>
    <w:rsid w:val="006F622D"/>
    <w:rsid w:val="006F7A37"/>
    <w:rsid w:val="006F7D1F"/>
    <w:rsid w:val="007002B6"/>
    <w:rsid w:val="00700B67"/>
    <w:rsid w:val="007012A9"/>
    <w:rsid w:val="00701473"/>
    <w:rsid w:val="00701965"/>
    <w:rsid w:val="00701C1E"/>
    <w:rsid w:val="007020DF"/>
    <w:rsid w:val="0070219A"/>
    <w:rsid w:val="007021B3"/>
    <w:rsid w:val="00702A8C"/>
    <w:rsid w:val="00702AB3"/>
    <w:rsid w:val="0070341A"/>
    <w:rsid w:val="00704670"/>
    <w:rsid w:val="00705294"/>
    <w:rsid w:val="007058ED"/>
    <w:rsid w:val="00706E36"/>
    <w:rsid w:val="00706FC7"/>
    <w:rsid w:val="00711172"/>
    <w:rsid w:val="00711BC7"/>
    <w:rsid w:val="00711D40"/>
    <w:rsid w:val="00711D82"/>
    <w:rsid w:val="00712CD9"/>
    <w:rsid w:val="007138A6"/>
    <w:rsid w:val="00713CD8"/>
    <w:rsid w:val="00713ED1"/>
    <w:rsid w:val="007142E2"/>
    <w:rsid w:val="007145BC"/>
    <w:rsid w:val="0071554C"/>
    <w:rsid w:val="00716298"/>
    <w:rsid w:val="00716C13"/>
    <w:rsid w:val="00716CC5"/>
    <w:rsid w:val="00717C64"/>
    <w:rsid w:val="00717D63"/>
    <w:rsid w:val="00720032"/>
    <w:rsid w:val="00720369"/>
    <w:rsid w:val="00720504"/>
    <w:rsid w:val="007206C9"/>
    <w:rsid w:val="00721E92"/>
    <w:rsid w:val="00722420"/>
    <w:rsid w:val="00723022"/>
    <w:rsid w:val="00724760"/>
    <w:rsid w:val="007263C4"/>
    <w:rsid w:val="00726A73"/>
    <w:rsid w:val="00726B4A"/>
    <w:rsid w:val="007271F1"/>
    <w:rsid w:val="0072774E"/>
    <w:rsid w:val="00727A32"/>
    <w:rsid w:val="00727D07"/>
    <w:rsid w:val="00730395"/>
    <w:rsid w:val="00732479"/>
    <w:rsid w:val="007328EE"/>
    <w:rsid w:val="00732D18"/>
    <w:rsid w:val="0073422B"/>
    <w:rsid w:val="007342F5"/>
    <w:rsid w:val="00734399"/>
    <w:rsid w:val="0073440E"/>
    <w:rsid w:val="00734551"/>
    <w:rsid w:val="0073465D"/>
    <w:rsid w:val="00734C9C"/>
    <w:rsid w:val="00735920"/>
    <w:rsid w:val="007368F4"/>
    <w:rsid w:val="0073791E"/>
    <w:rsid w:val="00737B57"/>
    <w:rsid w:val="00737E38"/>
    <w:rsid w:val="00742C30"/>
    <w:rsid w:val="007436FA"/>
    <w:rsid w:val="00743BB5"/>
    <w:rsid w:val="00743BF6"/>
    <w:rsid w:val="00743C5A"/>
    <w:rsid w:val="00745718"/>
    <w:rsid w:val="00745A33"/>
    <w:rsid w:val="00745C2C"/>
    <w:rsid w:val="007465D1"/>
    <w:rsid w:val="007466E1"/>
    <w:rsid w:val="007478DC"/>
    <w:rsid w:val="007478E4"/>
    <w:rsid w:val="00750B58"/>
    <w:rsid w:val="00751FDC"/>
    <w:rsid w:val="00752868"/>
    <w:rsid w:val="007533D9"/>
    <w:rsid w:val="00753E24"/>
    <w:rsid w:val="00753F16"/>
    <w:rsid w:val="00754C8C"/>
    <w:rsid w:val="0075588D"/>
    <w:rsid w:val="0075757E"/>
    <w:rsid w:val="00757595"/>
    <w:rsid w:val="007605E3"/>
    <w:rsid w:val="00760811"/>
    <w:rsid w:val="00760982"/>
    <w:rsid w:val="00761D1D"/>
    <w:rsid w:val="00761D2E"/>
    <w:rsid w:val="00763AA8"/>
    <w:rsid w:val="00763B2F"/>
    <w:rsid w:val="00763C2E"/>
    <w:rsid w:val="00763CD1"/>
    <w:rsid w:val="007642D3"/>
    <w:rsid w:val="00765A37"/>
    <w:rsid w:val="00765B85"/>
    <w:rsid w:val="0076603D"/>
    <w:rsid w:val="00766621"/>
    <w:rsid w:val="007666E5"/>
    <w:rsid w:val="007670AC"/>
    <w:rsid w:val="00767C97"/>
    <w:rsid w:val="0077006D"/>
    <w:rsid w:val="00770284"/>
    <w:rsid w:val="007703B6"/>
    <w:rsid w:val="00770FD2"/>
    <w:rsid w:val="00771282"/>
    <w:rsid w:val="00771A74"/>
    <w:rsid w:val="00771BA5"/>
    <w:rsid w:val="00771F57"/>
    <w:rsid w:val="00772EA7"/>
    <w:rsid w:val="00772F27"/>
    <w:rsid w:val="00773AF2"/>
    <w:rsid w:val="00774A70"/>
    <w:rsid w:val="007769F9"/>
    <w:rsid w:val="00776B31"/>
    <w:rsid w:val="00777519"/>
    <w:rsid w:val="00780435"/>
    <w:rsid w:val="00780B1C"/>
    <w:rsid w:val="00781139"/>
    <w:rsid w:val="00781839"/>
    <w:rsid w:val="007823CD"/>
    <w:rsid w:val="0078289C"/>
    <w:rsid w:val="00782C39"/>
    <w:rsid w:val="00782D77"/>
    <w:rsid w:val="00783107"/>
    <w:rsid w:val="00783B1C"/>
    <w:rsid w:val="00784D26"/>
    <w:rsid w:val="00785D77"/>
    <w:rsid w:val="00786621"/>
    <w:rsid w:val="00786C69"/>
    <w:rsid w:val="00786EED"/>
    <w:rsid w:val="00786F0F"/>
    <w:rsid w:val="00787617"/>
    <w:rsid w:val="007876D1"/>
    <w:rsid w:val="007878A4"/>
    <w:rsid w:val="00787C39"/>
    <w:rsid w:val="00787EFE"/>
    <w:rsid w:val="00790AE9"/>
    <w:rsid w:val="00790C66"/>
    <w:rsid w:val="00794025"/>
    <w:rsid w:val="007950DD"/>
    <w:rsid w:val="0079690A"/>
    <w:rsid w:val="0079727B"/>
    <w:rsid w:val="00797570"/>
    <w:rsid w:val="00797CF4"/>
    <w:rsid w:val="00797DF8"/>
    <w:rsid w:val="00797F43"/>
    <w:rsid w:val="00797F48"/>
    <w:rsid w:val="007A0FB8"/>
    <w:rsid w:val="007A1182"/>
    <w:rsid w:val="007A1B13"/>
    <w:rsid w:val="007A1B23"/>
    <w:rsid w:val="007A27AD"/>
    <w:rsid w:val="007A2833"/>
    <w:rsid w:val="007A3096"/>
    <w:rsid w:val="007A3F26"/>
    <w:rsid w:val="007A4230"/>
    <w:rsid w:val="007A42B9"/>
    <w:rsid w:val="007A48A9"/>
    <w:rsid w:val="007A4963"/>
    <w:rsid w:val="007A4FE5"/>
    <w:rsid w:val="007A58EE"/>
    <w:rsid w:val="007A5F33"/>
    <w:rsid w:val="007A6935"/>
    <w:rsid w:val="007A756B"/>
    <w:rsid w:val="007A7A47"/>
    <w:rsid w:val="007A7EEA"/>
    <w:rsid w:val="007A7F5F"/>
    <w:rsid w:val="007B05A5"/>
    <w:rsid w:val="007B0CA5"/>
    <w:rsid w:val="007B1B55"/>
    <w:rsid w:val="007B4786"/>
    <w:rsid w:val="007B5A0D"/>
    <w:rsid w:val="007B64F2"/>
    <w:rsid w:val="007B64F8"/>
    <w:rsid w:val="007C0007"/>
    <w:rsid w:val="007C1A48"/>
    <w:rsid w:val="007C29FF"/>
    <w:rsid w:val="007C2A72"/>
    <w:rsid w:val="007C35E0"/>
    <w:rsid w:val="007C364A"/>
    <w:rsid w:val="007C3942"/>
    <w:rsid w:val="007C4192"/>
    <w:rsid w:val="007C42A7"/>
    <w:rsid w:val="007C6F90"/>
    <w:rsid w:val="007C7C10"/>
    <w:rsid w:val="007C7D2F"/>
    <w:rsid w:val="007D1159"/>
    <w:rsid w:val="007D1842"/>
    <w:rsid w:val="007D188A"/>
    <w:rsid w:val="007D1A0E"/>
    <w:rsid w:val="007D244A"/>
    <w:rsid w:val="007D26B2"/>
    <w:rsid w:val="007D26C7"/>
    <w:rsid w:val="007D3270"/>
    <w:rsid w:val="007D355A"/>
    <w:rsid w:val="007D3777"/>
    <w:rsid w:val="007D3F21"/>
    <w:rsid w:val="007D55C6"/>
    <w:rsid w:val="007D5773"/>
    <w:rsid w:val="007D6022"/>
    <w:rsid w:val="007D69BC"/>
    <w:rsid w:val="007D69C2"/>
    <w:rsid w:val="007E0E3A"/>
    <w:rsid w:val="007E17BB"/>
    <w:rsid w:val="007E3963"/>
    <w:rsid w:val="007E3E62"/>
    <w:rsid w:val="007E4C6A"/>
    <w:rsid w:val="007E5228"/>
    <w:rsid w:val="007E52D4"/>
    <w:rsid w:val="007E5453"/>
    <w:rsid w:val="007E65D6"/>
    <w:rsid w:val="007E6F1D"/>
    <w:rsid w:val="007F165D"/>
    <w:rsid w:val="007F1BB2"/>
    <w:rsid w:val="007F37DB"/>
    <w:rsid w:val="007F3927"/>
    <w:rsid w:val="007F42D2"/>
    <w:rsid w:val="007F476F"/>
    <w:rsid w:val="007F53CB"/>
    <w:rsid w:val="007F5E38"/>
    <w:rsid w:val="007F5EBC"/>
    <w:rsid w:val="007F651F"/>
    <w:rsid w:val="007F6896"/>
    <w:rsid w:val="007F6BD1"/>
    <w:rsid w:val="007F6C0B"/>
    <w:rsid w:val="007F70F6"/>
    <w:rsid w:val="007F720A"/>
    <w:rsid w:val="007F7CDD"/>
    <w:rsid w:val="008006D6"/>
    <w:rsid w:val="00800F03"/>
    <w:rsid w:val="0080112A"/>
    <w:rsid w:val="00801286"/>
    <w:rsid w:val="008013D4"/>
    <w:rsid w:val="0080380C"/>
    <w:rsid w:val="00803A49"/>
    <w:rsid w:val="008042C5"/>
    <w:rsid w:val="00804963"/>
    <w:rsid w:val="00804EE0"/>
    <w:rsid w:val="0080523B"/>
    <w:rsid w:val="00806973"/>
    <w:rsid w:val="00806E61"/>
    <w:rsid w:val="00807835"/>
    <w:rsid w:val="00810113"/>
    <w:rsid w:val="00810DBF"/>
    <w:rsid w:val="0081185A"/>
    <w:rsid w:val="00812DAD"/>
    <w:rsid w:val="008141B3"/>
    <w:rsid w:val="00815AF9"/>
    <w:rsid w:val="00816214"/>
    <w:rsid w:val="00816278"/>
    <w:rsid w:val="0081758A"/>
    <w:rsid w:val="008203F7"/>
    <w:rsid w:val="00821443"/>
    <w:rsid w:val="008228F7"/>
    <w:rsid w:val="00822EDF"/>
    <w:rsid w:val="00822F52"/>
    <w:rsid w:val="0082329F"/>
    <w:rsid w:val="008232DD"/>
    <w:rsid w:val="0082343E"/>
    <w:rsid w:val="008237A4"/>
    <w:rsid w:val="00823E57"/>
    <w:rsid w:val="00824AB0"/>
    <w:rsid w:val="00824AE1"/>
    <w:rsid w:val="00824F32"/>
    <w:rsid w:val="00824FD0"/>
    <w:rsid w:val="00825325"/>
    <w:rsid w:val="00825B7D"/>
    <w:rsid w:val="00826039"/>
    <w:rsid w:val="00826484"/>
    <w:rsid w:val="008268E8"/>
    <w:rsid w:val="00826A31"/>
    <w:rsid w:val="0082712D"/>
    <w:rsid w:val="008274E4"/>
    <w:rsid w:val="00830196"/>
    <w:rsid w:val="00830980"/>
    <w:rsid w:val="0083145E"/>
    <w:rsid w:val="0083204C"/>
    <w:rsid w:val="00833B80"/>
    <w:rsid w:val="00833CBE"/>
    <w:rsid w:val="0083449D"/>
    <w:rsid w:val="00834F6D"/>
    <w:rsid w:val="008352EF"/>
    <w:rsid w:val="0083591B"/>
    <w:rsid w:val="00835B27"/>
    <w:rsid w:val="00835EDC"/>
    <w:rsid w:val="0083613C"/>
    <w:rsid w:val="008361EF"/>
    <w:rsid w:val="0083636B"/>
    <w:rsid w:val="008364EF"/>
    <w:rsid w:val="008364F5"/>
    <w:rsid w:val="00837905"/>
    <w:rsid w:val="008401C4"/>
    <w:rsid w:val="008417DE"/>
    <w:rsid w:val="008418D0"/>
    <w:rsid w:val="008421C5"/>
    <w:rsid w:val="00842EF5"/>
    <w:rsid w:val="00843024"/>
    <w:rsid w:val="00843292"/>
    <w:rsid w:val="00843AA3"/>
    <w:rsid w:val="0084541C"/>
    <w:rsid w:val="00845516"/>
    <w:rsid w:val="00845565"/>
    <w:rsid w:val="008459D4"/>
    <w:rsid w:val="00845E04"/>
    <w:rsid w:val="00846EC5"/>
    <w:rsid w:val="00847082"/>
    <w:rsid w:val="0084726D"/>
    <w:rsid w:val="0084754A"/>
    <w:rsid w:val="0084798B"/>
    <w:rsid w:val="00850388"/>
    <w:rsid w:val="00850FCA"/>
    <w:rsid w:val="00851288"/>
    <w:rsid w:val="00851CAB"/>
    <w:rsid w:val="00851E84"/>
    <w:rsid w:val="00852299"/>
    <w:rsid w:val="008524A6"/>
    <w:rsid w:val="00852ED8"/>
    <w:rsid w:val="008535EE"/>
    <w:rsid w:val="00853714"/>
    <w:rsid w:val="00853CCF"/>
    <w:rsid w:val="00853CE8"/>
    <w:rsid w:val="00853E61"/>
    <w:rsid w:val="00854CED"/>
    <w:rsid w:val="00855781"/>
    <w:rsid w:val="0085596E"/>
    <w:rsid w:val="00856002"/>
    <w:rsid w:val="00856171"/>
    <w:rsid w:val="00856688"/>
    <w:rsid w:val="0085684E"/>
    <w:rsid w:val="0086011D"/>
    <w:rsid w:val="00860361"/>
    <w:rsid w:val="00860AEB"/>
    <w:rsid w:val="00861CC1"/>
    <w:rsid w:val="00861F94"/>
    <w:rsid w:val="00863B83"/>
    <w:rsid w:val="0086409C"/>
    <w:rsid w:val="00865087"/>
    <w:rsid w:val="00865305"/>
    <w:rsid w:val="008668F2"/>
    <w:rsid w:val="00867870"/>
    <w:rsid w:val="0087056E"/>
    <w:rsid w:val="00870719"/>
    <w:rsid w:val="00870885"/>
    <w:rsid w:val="008714C2"/>
    <w:rsid w:val="00871AF8"/>
    <w:rsid w:val="00872308"/>
    <w:rsid w:val="00872343"/>
    <w:rsid w:val="0087430E"/>
    <w:rsid w:val="00874497"/>
    <w:rsid w:val="00874DA0"/>
    <w:rsid w:val="00875630"/>
    <w:rsid w:val="0087656C"/>
    <w:rsid w:val="00876C8F"/>
    <w:rsid w:val="00876DB9"/>
    <w:rsid w:val="00877153"/>
    <w:rsid w:val="00877250"/>
    <w:rsid w:val="00877E98"/>
    <w:rsid w:val="00880BB9"/>
    <w:rsid w:val="0088169D"/>
    <w:rsid w:val="00881EB5"/>
    <w:rsid w:val="00881F25"/>
    <w:rsid w:val="00882021"/>
    <w:rsid w:val="0088292B"/>
    <w:rsid w:val="00882E3D"/>
    <w:rsid w:val="00883DEC"/>
    <w:rsid w:val="00886131"/>
    <w:rsid w:val="0088643C"/>
    <w:rsid w:val="00886808"/>
    <w:rsid w:val="00887590"/>
    <w:rsid w:val="008907E8"/>
    <w:rsid w:val="00890E46"/>
    <w:rsid w:val="00891B70"/>
    <w:rsid w:val="008924BA"/>
    <w:rsid w:val="00893807"/>
    <w:rsid w:val="00895634"/>
    <w:rsid w:val="008957CB"/>
    <w:rsid w:val="00895DDE"/>
    <w:rsid w:val="00896175"/>
    <w:rsid w:val="0089648D"/>
    <w:rsid w:val="00896954"/>
    <w:rsid w:val="0089766D"/>
    <w:rsid w:val="00897709"/>
    <w:rsid w:val="0089777A"/>
    <w:rsid w:val="008A0485"/>
    <w:rsid w:val="008A0E3C"/>
    <w:rsid w:val="008A0E6A"/>
    <w:rsid w:val="008A0FD4"/>
    <w:rsid w:val="008A172D"/>
    <w:rsid w:val="008A1A10"/>
    <w:rsid w:val="008A3257"/>
    <w:rsid w:val="008A3AD9"/>
    <w:rsid w:val="008A3E15"/>
    <w:rsid w:val="008A4216"/>
    <w:rsid w:val="008A450E"/>
    <w:rsid w:val="008A4A23"/>
    <w:rsid w:val="008A54ED"/>
    <w:rsid w:val="008A5B4C"/>
    <w:rsid w:val="008B2631"/>
    <w:rsid w:val="008B28EB"/>
    <w:rsid w:val="008B2E71"/>
    <w:rsid w:val="008B2F93"/>
    <w:rsid w:val="008B407A"/>
    <w:rsid w:val="008B4276"/>
    <w:rsid w:val="008B47EB"/>
    <w:rsid w:val="008B50C3"/>
    <w:rsid w:val="008B50D7"/>
    <w:rsid w:val="008B592C"/>
    <w:rsid w:val="008B5EEF"/>
    <w:rsid w:val="008B6127"/>
    <w:rsid w:val="008B6200"/>
    <w:rsid w:val="008B624A"/>
    <w:rsid w:val="008B6268"/>
    <w:rsid w:val="008B7058"/>
    <w:rsid w:val="008B73F9"/>
    <w:rsid w:val="008C026A"/>
    <w:rsid w:val="008C05B8"/>
    <w:rsid w:val="008C082F"/>
    <w:rsid w:val="008C0991"/>
    <w:rsid w:val="008C0E5D"/>
    <w:rsid w:val="008C10BE"/>
    <w:rsid w:val="008C2E72"/>
    <w:rsid w:val="008C49A9"/>
    <w:rsid w:val="008C4C00"/>
    <w:rsid w:val="008C58B1"/>
    <w:rsid w:val="008C65D5"/>
    <w:rsid w:val="008C673B"/>
    <w:rsid w:val="008C6766"/>
    <w:rsid w:val="008C6BFF"/>
    <w:rsid w:val="008C7B46"/>
    <w:rsid w:val="008C7E9F"/>
    <w:rsid w:val="008D06DB"/>
    <w:rsid w:val="008D09FB"/>
    <w:rsid w:val="008D0C3F"/>
    <w:rsid w:val="008D1151"/>
    <w:rsid w:val="008D13FC"/>
    <w:rsid w:val="008D1A08"/>
    <w:rsid w:val="008D1E95"/>
    <w:rsid w:val="008D3561"/>
    <w:rsid w:val="008D3BE4"/>
    <w:rsid w:val="008D4522"/>
    <w:rsid w:val="008D5B40"/>
    <w:rsid w:val="008D5F1D"/>
    <w:rsid w:val="008D7657"/>
    <w:rsid w:val="008E2FC5"/>
    <w:rsid w:val="008E3994"/>
    <w:rsid w:val="008E3FFE"/>
    <w:rsid w:val="008E4B1B"/>
    <w:rsid w:val="008E4E5B"/>
    <w:rsid w:val="008E4FDC"/>
    <w:rsid w:val="008E531E"/>
    <w:rsid w:val="008E5DC4"/>
    <w:rsid w:val="008E60A8"/>
    <w:rsid w:val="008E6208"/>
    <w:rsid w:val="008E68B2"/>
    <w:rsid w:val="008F0114"/>
    <w:rsid w:val="008F0492"/>
    <w:rsid w:val="008F07EA"/>
    <w:rsid w:val="008F1605"/>
    <w:rsid w:val="008F21A7"/>
    <w:rsid w:val="008F24BF"/>
    <w:rsid w:val="008F3640"/>
    <w:rsid w:val="008F3FBF"/>
    <w:rsid w:val="008F5438"/>
    <w:rsid w:val="008F610B"/>
    <w:rsid w:val="008F6FE3"/>
    <w:rsid w:val="008F7620"/>
    <w:rsid w:val="00900607"/>
    <w:rsid w:val="00900FFE"/>
    <w:rsid w:val="0090161D"/>
    <w:rsid w:val="009039AB"/>
    <w:rsid w:val="00903A8D"/>
    <w:rsid w:val="00903DF6"/>
    <w:rsid w:val="00904490"/>
    <w:rsid w:val="00904BD6"/>
    <w:rsid w:val="00904D6B"/>
    <w:rsid w:val="00905524"/>
    <w:rsid w:val="00905960"/>
    <w:rsid w:val="00905AA7"/>
    <w:rsid w:val="00905F3A"/>
    <w:rsid w:val="0090611B"/>
    <w:rsid w:val="009069C6"/>
    <w:rsid w:val="009071BC"/>
    <w:rsid w:val="0090787C"/>
    <w:rsid w:val="00910F42"/>
    <w:rsid w:val="0091279A"/>
    <w:rsid w:val="00912BBC"/>
    <w:rsid w:val="009138C2"/>
    <w:rsid w:val="00913C08"/>
    <w:rsid w:val="00913E6F"/>
    <w:rsid w:val="00913F4E"/>
    <w:rsid w:val="0091492C"/>
    <w:rsid w:val="00914FED"/>
    <w:rsid w:val="0091537E"/>
    <w:rsid w:val="00915AA9"/>
    <w:rsid w:val="00915DC7"/>
    <w:rsid w:val="00916575"/>
    <w:rsid w:val="00916711"/>
    <w:rsid w:val="0092023A"/>
    <w:rsid w:val="0092053B"/>
    <w:rsid w:val="009214B1"/>
    <w:rsid w:val="009223F3"/>
    <w:rsid w:val="00922D8C"/>
    <w:rsid w:val="00922E33"/>
    <w:rsid w:val="00923623"/>
    <w:rsid w:val="009237E1"/>
    <w:rsid w:val="00923B6D"/>
    <w:rsid w:val="00925A32"/>
    <w:rsid w:val="009266C3"/>
    <w:rsid w:val="00926BDD"/>
    <w:rsid w:val="009275BA"/>
    <w:rsid w:val="00927A6F"/>
    <w:rsid w:val="009300E1"/>
    <w:rsid w:val="00930881"/>
    <w:rsid w:val="00930EBD"/>
    <w:rsid w:val="00931B35"/>
    <w:rsid w:val="0093216A"/>
    <w:rsid w:val="009325AD"/>
    <w:rsid w:val="009327CF"/>
    <w:rsid w:val="00932A17"/>
    <w:rsid w:val="00933194"/>
    <w:rsid w:val="0093405B"/>
    <w:rsid w:val="0093523F"/>
    <w:rsid w:val="00935566"/>
    <w:rsid w:val="009356F6"/>
    <w:rsid w:val="00935B3A"/>
    <w:rsid w:val="0093681E"/>
    <w:rsid w:val="00936E25"/>
    <w:rsid w:val="009401EB"/>
    <w:rsid w:val="00940727"/>
    <w:rsid w:val="0094148E"/>
    <w:rsid w:val="0094264F"/>
    <w:rsid w:val="00942E03"/>
    <w:rsid w:val="0094336F"/>
    <w:rsid w:val="009445C3"/>
    <w:rsid w:val="00944D6D"/>
    <w:rsid w:val="00944EA0"/>
    <w:rsid w:val="00945E35"/>
    <w:rsid w:val="00946403"/>
    <w:rsid w:val="009467A4"/>
    <w:rsid w:val="00947A0D"/>
    <w:rsid w:val="00950826"/>
    <w:rsid w:val="009521F0"/>
    <w:rsid w:val="00952D15"/>
    <w:rsid w:val="00953B8A"/>
    <w:rsid w:val="009549D9"/>
    <w:rsid w:val="00955122"/>
    <w:rsid w:val="00955452"/>
    <w:rsid w:val="00955648"/>
    <w:rsid w:val="00955AE4"/>
    <w:rsid w:val="00955FE4"/>
    <w:rsid w:val="00956267"/>
    <w:rsid w:val="00956548"/>
    <w:rsid w:val="00956D95"/>
    <w:rsid w:val="00960009"/>
    <w:rsid w:val="00960044"/>
    <w:rsid w:val="00960D75"/>
    <w:rsid w:val="009616CB"/>
    <w:rsid w:val="00962953"/>
    <w:rsid w:val="00962E4B"/>
    <w:rsid w:val="009632C3"/>
    <w:rsid w:val="00963627"/>
    <w:rsid w:val="0096367B"/>
    <w:rsid w:val="0096403A"/>
    <w:rsid w:val="00964103"/>
    <w:rsid w:val="009643EA"/>
    <w:rsid w:val="00964888"/>
    <w:rsid w:val="00964B28"/>
    <w:rsid w:val="00964BA3"/>
    <w:rsid w:val="00965585"/>
    <w:rsid w:val="0096567B"/>
    <w:rsid w:val="00965E7D"/>
    <w:rsid w:val="00965ECA"/>
    <w:rsid w:val="00965FB2"/>
    <w:rsid w:val="009668B0"/>
    <w:rsid w:val="009679F0"/>
    <w:rsid w:val="00970317"/>
    <w:rsid w:val="00971573"/>
    <w:rsid w:val="00971C7A"/>
    <w:rsid w:val="00971F76"/>
    <w:rsid w:val="0097303D"/>
    <w:rsid w:val="009749E2"/>
    <w:rsid w:val="0097739D"/>
    <w:rsid w:val="009812B1"/>
    <w:rsid w:val="009813D6"/>
    <w:rsid w:val="00981874"/>
    <w:rsid w:val="00982137"/>
    <w:rsid w:val="009822FD"/>
    <w:rsid w:val="00982EEC"/>
    <w:rsid w:val="00983047"/>
    <w:rsid w:val="009831F4"/>
    <w:rsid w:val="00983412"/>
    <w:rsid w:val="00983439"/>
    <w:rsid w:val="0098369C"/>
    <w:rsid w:val="009838F0"/>
    <w:rsid w:val="00985294"/>
    <w:rsid w:val="00986844"/>
    <w:rsid w:val="00986DD0"/>
    <w:rsid w:val="009876B8"/>
    <w:rsid w:val="00990126"/>
    <w:rsid w:val="0099179C"/>
    <w:rsid w:val="00992949"/>
    <w:rsid w:val="00992B72"/>
    <w:rsid w:val="00992E58"/>
    <w:rsid w:val="009938DA"/>
    <w:rsid w:val="00993FBA"/>
    <w:rsid w:val="0099453C"/>
    <w:rsid w:val="00995F0E"/>
    <w:rsid w:val="009966C7"/>
    <w:rsid w:val="00996A32"/>
    <w:rsid w:val="00996BA4"/>
    <w:rsid w:val="009A0602"/>
    <w:rsid w:val="009A0960"/>
    <w:rsid w:val="009A1001"/>
    <w:rsid w:val="009A1635"/>
    <w:rsid w:val="009A17F5"/>
    <w:rsid w:val="009A27D7"/>
    <w:rsid w:val="009A2B4C"/>
    <w:rsid w:val="009A31C9"/>
    <w:rsid w:val="009A384D"/>
    <w:rsid w:val="009A38A4"/>
    <w:rsid w:val="009A3C6E"/>
    <w:rsid w:val="009A3D1C"/>
    <w:rsid w:val="009A40B3"/>
    <w:rsid w:val="009A4236"/>
    <w:rsid w:val="009A44E7"/>
    <w:rsid w:val="009A65B6"/>
    <w:rsid w:val="009A661D"/>
    <w:rsid w:val="009A76AA"/>
    <w:rsid w:val="009B0A4F"/>
    <w:rsid w:val="009B0B3E"/>
    <w:rsid w:val="009B0CE4"/>
    <w:rsid w:val="009B18AE"/>
    <w:rsid w:val="009B1A66"/>
    <w:rsid w:val="009B1CCF"/>
    <w:rsid w:val="009B239C"/>
    <w:rsid w:val="009B27FF"/>
    <w:rsid w:val="009B2A98"/>
    <w:rsid w:val="009B2EE6"/>
    <w:rsid w:val="009B3C92"/>
    <w:rsid w:val="009B40BF"/>
    <w:rsid w:val="009B5C99"/>
    <w:rsid w:val="009B665B"/>
    <w:rsid w:val="009B6E31"/>
    <w:rsid w:val="009B7A6B"/>
    <w:rsid w:val="009C0EDD"/>
    <w:rsid w:val="009C1C98"/>
    <w:rsid w:val="009C2E0D"/>
    <w:rsid w:val="009C381C"/>
    <w:rsid w:val="009C39E5"/>
    <w:rsid w:val="009C43E1"/>
    <w:rsid w:val="009C4B2A"/>
    <w:rsid w:val="009C4E88"/>
    <w:rsid w:val="009C51FA"/>
    <w:rsid w:val="009C5A3F"/>
    <w:rsid w:val="009C5E61"/>
    <w:rsid w:val="009C6B9E"/>
    <w:rsid w:val="009D043C"/>
    <w:rsid w:val="009D0E4B"/>
    <w:rsid w:val="009D1701"/>
    <w:rsid w:val="009D1B9D"/>
    <w:rsid w:val="009D25A5"/>
    <w:rsid w:val="009D38CB"/>
    <w:rsid w:val="009D46D0"/>
    <w:rsid w:val="009D4C98"/>
    <w:rsid w:val="009D4DD5"/>
    <w:rsid w:val="009D76C9"/>
    <w:rsid w:val="009E0264"/>
    <w:rsid w:val="009E0518"/>
    <w:rsid w:val="009E073D"/>
    <w:rsid w:val="009E0790"/>
    <w:rsid w:val="009E0AFE"/>
    <w:rsid w:val="009E0BE2"/>
    <w:rsid w:val="009E1070"/>
    <w:rsid w:val="009E1264"/>
    <w:rsid w:val="009E1570"/>
    <w:rsid w:val="009E186F"/>
    <w:rsid w:val="009E2090"/>
    <w:rsid w:val="009E21E0"/>
    <w:rsid w:val="009E2571"/>
    <w:rsid w:val="009E2C71"/>
    <w:rsid w:val="009E3770"/>
    <w:rsid w:val="009E3E3B"/>
    <w:rsid w:val="009E43B4"/>
    <w:rsid w:val="009E5EDB"/>
    <w:rsid w:val="009E5FFC"/>
    <w:rsid w:val="009E6092"/>
    <w:rsid w:val="009E72EC"/>
    <w:rsid w:val="009E7E8C"/>
    <w:rsid w:val="009E7ECE"/>
    <w:rsid w:val="009F0819"/>
    <w:rsid w:val="009F1455"/>
    <w:rsid w:val="009F175C"/>
    <w:rsid w:val="009F1E75"/>
    <w:rsid w:val="009F24F3"/>
    <w:rsid w:val="009F2BD2"/>
    <w:rsid w:val="009F2DDD"/>
    <w:rsid w:val="009F33B1"/>
    <w:rsid w:val="009F33E7"/>
    <w:rsid w:val="009F5945"/>
    <w:rsid w:val="009F68A8"/>
    <w:rsid w:val="009F68E2"/>
    <w:rsid w:val="009F695B"/>
    <w:rsid w:val="009F697B"/>
    <w:rsid w:val="009F6B12"/>
    <w:rsid w:val="009F7361"/>
    <w:rsid w:val="009F7987"/>
    <w:rsid w:val="00A003B6"/>
    <w:rsid w:val="00A003C0"/>
    <w:rsid w:val="00A0110C"/>
    <w:rsid w:val="00A01350"/>
    <w:rsid w:val="00A017DC"/>
    <w:rsid w:val="00A017F1"/>
    <w:rsid w:val="00A018B5"/>
    <w:rsid w:val="00A01B03"/>
    <w:rsid w:val="00A020C2"/>
    <w:rsid w:val="00A0215A"/>
    <w:rsid w:val="00A02A5B"/>
    <w:rsid w:val="00A0329E"/>
    <w:rsid w:val="00A036A7"/>
    <w:rsid w:val="00A03812"/>
    <w:rsid w:val="00A03EAA"/>
    <w:rsid w:val="00A048C3"/>
    <w:rsid w:val="00A06348"/>
    <w:rsid w:val="00A0701C"/>
    <w:rsid w:val="00A12CB3"/>
    <w:rsid w:val="00A13859"/>
    <w:rsid w:val="00A139DD"/>
    <w:rsid w:val="00A13A46"/>
    <w:rsid w:val="00A13CB0"/>
    <w:rsid w:val="00A13ED4"/>
    <w:rsid w:val="00A14702"/>
    <w:rsid w:val="00A14B2C"/>
    <w:rsid w:val="00A150D6"/>
    <w:rsid w:val="00A1608E"/>
    <w:rsid w:val="00A1619D"/>
    <w:rsid w:val="00A173DC"/>
    <w:rsid w:val="00A17799"/>
    <w:rsid w:val="00A17DA5"/>
    <w:rsid w:val="00A20283"/>
    <w:rsid w:val="00A20D1F"/>
    <w:rsid w:val="00A23471"/>
    <w:rsid w:val="00A23BDD"/>
    <w:rsid w:val="00A23C3E"/>
    <w:rsid w:val="00A23F64"/>
    <w:rsid w:val="00A24E7D"/>
    <w:rsid w:val="00A250B0"/>
    <w:rsid w:val="00A3048D"/>
    <w:rsid w:val="00A304EC"/>
    <w:rsid w:val="00A31000"/>
    <w:rsid w:val="00A316B8"/>
    <w:rsid w:val="00A31961"/>
    <w:rsid w:val="00A31F29"/>
    <w:rsid w:val="00A32018"/>
    <w:rsid w:val="00A33D08"/>
    <w:rsid w:val="00A35067"/>
    <w:rsid w:val="00A3621C"/>
    <w:rsid w:val="00A363CE"/>
    <w:rsid w:val="00A367A0"/>
    <w:rsid w:val="00A4042E"/>
    <w:rsid w:val="00A40BB8"/>
    <w:rsid w:val="00A40D22"/>
    <w:rsid w:val="00A42638"/>
    <w:rsid w:val="00A433DE"/>
    <w:rsid w:val="00A43CDE"/>
    <w:rsid w:val="00A43D57"/>
    <w:rsid w:val="00A44702"/>
    <w:rsid w:val="00A44AE4"/>
    <w:rsid w:val="00A44F41"/>
    <w:rsid w:val="00A45102"/>
    <w:rsid w:val="00A46471"/>
    <w:rsid w:val="00A46824"/>
    <w:rsid w:val="00A46A4D"/>
    <w:rsid w:val="00A46B9F"/>
    <w:rsid w:val="00A477FB"/>
    <w:rsid w:val="00A516DF"/>
    <w:rsid w:val="00A51B83"/>
    <w:rsid w:val="00A5261E"/>
    <w:rsid w:val="00A52FFD"/>
    <w:rsid w:val="00A5329F"/>
    <w:rsid w:val="00A53C20"/>
    <w:rsid w:val="00A54241"/>
    <w:rsid w:val="00A54318"/>
    <w:rsid w:val="00A55521"/>
    <w:rsid w:val="00A559C1"/>
    <w:rsid w:val="00A55ED6"/>
    <w:rsid w:val="00A5636D"/>
    <w:rsid w:val="00A56421"/>
    <w:rsid w:val="00A5763F"/>
    <w:rsid w:val="00A605E3"/>
    <w:rsid w:val="00A61A21"/>
    <w:rsid w:val="00A6322F"/>
    <w:rsid w:val="00A6653A"/>
    <w:rsid w:val="00A6668D"/>
    <w:rsid w:val="00A67233"/>
    <w:rsid w:val="00A672AF"/>
    <w:rsid w:val="00A67C1B"/>
    <w:rsid w:val="00A67FCF"/>
    <w:rsid w:val="00A70757"/>
    <w:rsid w:val="00A71783"/>
    <w:rsid w:val="00A71ADB"/>
    <w:rsid w:val="00A71B02"/>
    <w:rsid w:val="00A71C10"/>
    <w:rsid w:val="00A736E0"/>
    <w:rsid w:val="00A745D0"/>
    <w:rsid w:val="00A747D0"/>
    <w:rsid w:val="00A7574A"/>
    <w:rsid w:val="00A766B1"/>
    <w:rsid w:val="00A7721E"/>
    <w:rsid w:val="00A7775B"/>
    <w:rsid w:val="00A7784B"/>
    <w:rsid w:val="00A77C38"/>
    <w:rsid w:val="00A77D1B"/>
    <w:rsid w:val="00A77DBE"/>
    <w:rsid w:val="00A80309"/>
    <w:rsid w:val="00A808A5"/>
    <w:rsid w:val="00A8233E"/>
    <w:rsid w:val="00A82A8B"/>
    <w:rsid w:val="00A8365D"/>
    <w:rsid w:val="00A83750"/>
    <w:rsid w:val="00A83B13"/>
    <w:rsid w:val="00A8473C"/>
    <w:rsid w:val="00A863A7"/>
    <w:rsid w:val="00A86D40"/>
    <w:rsid w:val="00A87102"/>
    <w:rsid w:val="00A873D8"/>
    <w:rsid w:val="00A8794E"/>
    <w:rsid w:val="00A87954"/>
    <w:rsid w:val="00A918A8"/>
    <w:rsid w:val="00A91934"/>
    <w:rsid w:val="00A91EE5"/>
    <w:rsid w:val="00A92223"/>
    <w:rsid w:val="00A925FF"/>
    <w:rsid w:val="00A93B08"/>
    <w:rsid w:val="00A94A33"/>
    <w:rsid w:val="00A94E0E"/>
    <w:rsid w:val="00A94FEF"/>
    <w:rsid w:val="00A95161"/>
    <w:rsid w:val="00A955DB"/>
    <w:rsid w:val="00A95717"/>
    <w:rsid w:val="00A95D86"/>
    <w:rsid w:val="00A9603F"/>
    <w:rsid w:val="00A97838"/>
    <w:rsid w:val="00A97CA7"/>
    <w:rsid w:val="00AA074E"/>
    <w:rsid w:val="00AA17E0"/>
    <w:rsid w:val="00AA1815"/>
    <w:rsid w:val="00AA1F9E"/>
    <w:rsid w:val="00AA30B2"/>
    <w:rsid w:val="00AA3141"/>
    <w:rsid w:val="00AA4A02"/>
    <w:rsid w:val="00AA4BDF"/>
    <w:rsid w:val="00AA5B96"/>
    <w:rsid w:val="00AA6A36"/>
    <w:rsid w:val="00AA6A78"/>
    <w:rsid w:val="00AA7018"/>
    <w:rsid w:val="00AB16FD"/>
    <w:rsid w:val="00AB21F8"/>
    <w:rsid w:val="00AB2535"/>
    <w:rsid w:val="00AB2CE7"/>
    <w:rsid w:val="00AB3A15"/>
    <w:rsid w:val="00AB3E60"/>
    <w:rsid w:val="00AB4097"/>
    <w:rsid w:val="00AB4EF8"/>
    <w:rsid w:val="00AB4F43"/>
    <w:rsid w:val="00AB6C50"/>
    <w:rsid w:val="00AB7796"/>
    <w:rsid w:val="00AB7DF0"/>
    <w:rsid w:val="00AB7E76"/>
    <w:rsid w:val="00AC0D54"/>
    <w:rsid w:val="00AC1235"/>
    <w:rsid w:val="00AC197D"/>
    <w:rsid w:val="00AC241B"/>
    <w:rsid w:val="00AC249C"/>
    <w:rsid w:val="00AC24D4"/>
    <w:rsid w:val="00AC286B"/>
    <w:rsid w:val="00AC376C"/>
    <w:rsid w:val="00AC38B2"/>
    <w:rsid w:val="00AC3E2C"/>
    <w:rsid w:val="00AC4A9B"/>
    <w:rsid w:val="00AC5CA2"/>
    <w:rsid w:val="00AC70B4"/>
    <w:rsid w:val="00AC7819"/>
    <w:rsid w:val="00AC7D99"/>
    <w:rsid w:val="00AD05A7"/>
    <w:rsid w:val="00AD1F83"/>
    <w:rsid w:val="00AD20CA"/>
    <w:rsid w:val="00AD20F1"/>
    <w:rsid w:val="00AD2286"/>
    <w:rsid w:val="00AD41D1"/>
    <w:rsid w:val="00AD45BE"/>
    <w:rsid w:val="00AD4CFB"/>
    <w:rsid w:val="00AD4FAA"/>
    <w:rsid w:val="00AD5608"/>
    <w:rsid w:val="00AD57D1"/>
    <w:rsid w:val="00AD6379"/>
    <w:rsid w:val="00AD6617"/>
    <w:rsid w:val="00AD68B8"/>
    <w:rsid w:val="00AD6A6F"/>
    <w:rsid w:val="00AD77A6"/>
    <w:rsid w:val="00AE007D"/>
    <w:rsid w:val="00AE092A"/>
    <w:rsid w:val="00AE0FF3"/>
    <w:rsid w:val="00AE18CD"/>
    <w:rsid w:val="00AE1DD9"/>
    <w:rsid w:val="00AE22AF"/>
    <w:rsid w:val="00AE2B0C"/>
    <w:rsid w:val="00AE2B21"/>
    <w:rsid w:val="00AE37EF"/>
    <w:rsid w:val="00AE3A6A"/>
    <w:rsid w:val="00AE4D81"/>
    <w:rsid w:val="00AE51A8"/>
    <w:rsid w:val="00AE5535"/>
    <w:rsid w:val="00AE5E32"/>
    <w:rsid w:val="00AE66EF"/>
    <w:rsid w:val="00AE7211"/>
    <w:rsid w:val="00AF0675"/>
    <w:rsid w:val="00AF1A3A"/>
    <w:rsid w:val="00AF2062"/>
    <w:rsid w:val="00AF213D"/>
    <w:rsid w:val="00AF2220"/>
    <w:rsid w:val="00AF2913"/>
    <w:rsid w:val="00AF302E"/>
    <w:rsid w:val="00AF3E80"/>
    <w:rsid w:val="00AF4B22"/>
    <w:rsid w:val="00AF53EB"/>
    <w:rsid w:val="00AF6802"/>
    <w:rsid w:val="00AF7646"/>
    <w:rsid w:val="00AF7A11"/>
    <w:rsid w:val="00B005C9"/>
    <w:rsid w:val="00B00834"/>
    <w:rsid w:val="00B00A9F"/>
    <w:rsid w:val="00B024F7"/>
    <w:rsid w:val="00B027BE"/>
    <w:rsid w:val="00B04869"/>
    <w:rsid w:val="00B04DA1"/>
    <w:rsid w:val="00B04F19"/>
    <w:rsid w:val="00B053B3"/>
    <w:rsid w:val="00B057C6"/>
    <w:rsid w:val="00B05CAE"/>
    <w:rsid w:val="00B06C98"/>
    <w:rsid w:val="00B109D2"/>
    <w:rsid w:val="00B10E39"/>
    <w:rsid w:val="00B11772"/>
    <w:rsid w:val="00B119E9"/>
    <w:rsid w:val="00B11A22"/>
    <w:rsid w:val="00B11C2F"/>
    <w:rsid w:val="00B11D43"/>
    <w:rsid w:val="00B120FF"/>
    <w:rsid w:val="00B132DF"/>
    <w:rsid w:val="00B140AC"/>
    <w:rsid w:val="00B14544"/>
    <w:rsid w:val="00B149D0"/>
    <w:rsid w:val="00B14A8B"/>
    <w:rsid w:val="00B14ADF"/>
    <w:rsid w:val="00B15159"/>
    <w:rsid w:val="00B15251"/>
    <w:rsid w:val="00B15BB8"/>
    <w:rsid w:val="00B15F7F"/>
    <w:rsid w:val="00B168D1"/>
    <w:rsid w:val="00B17094"/>
    <w:rsid w:val="00B177DF"/>
    <w:rsid w:val="00B2156E"/>
    <w:rsid w:val="00B21E43"/>
    <w:rsid w:val="00B2246F"/>
    <w:rsid w:val="00B22D68"/>
    <w:rsid w:val="00B24916"/>
    <w:rsid w:val="00B24A20"/>
    <w:rsid w:val="00B25331"/>
    <w:rsid w:val="00B25FE0"/>
    <w:rsid w:val="00B271E2"/>
    <w:rsid w:val="00B2797D"/>
    <w:rsid w:val="00B27E18"/>
    <w:rsid w:val="00B300DE"/>
    <w:rsid w:val="00B30244"/>
    <w:rsid w:val="00B30AB8"/>
    <w:rsid w:val="00B30B53"/>
    <w:rsid w:val="00B30D34"/>
    <w:rsid w:val="00B3117E"/>
    <w:rsid w:val="00B31487"/>
    <w:rsid w:val="00B31A8E"/>
    <w:rsid w:val="00B33485"/>
    <w:rsid w:val="00B33E6D"/>
    <w:rsid w:val="00B347B5"/>
    <w:rsid w:val="00B35430"/>
    <w:rsid w:val="00B35BDB"/>
    <w:rsid w:val="00B3655A"/>
    <w:rsid w:val="00B36A4B"/>
    <w:rsid w:val="00B401BA"/>
    <w:rsid w:val="00B40CBC"/>
    <w:rsid w:val="00B40E81"/>
    <w:rsid w:val="00B41114"/>
    <w:rsid w:val="00B4125C"/>
    <w:rsid w:val="00B44D85"/>
    <w:rsid w:val="00B4528E"/>
    <w:rsid w:val="00B453AB"/>
    <w:rsid w:val="00B4544C"/>
    <w:rsid w:val="00B45BCF"/>
    <w:rsid w:val="00B45DC9"/>
    <w:rsid w:val="00B461D6"/>
    <w:rsid w:val="00B4698F"/>
    <w:rsid w:val="00B47319"/>
    <w:rsid w:val="00B47D36"/>
    <w:rsid w:val="00B501B0"/>
    <w:rsid w:val="00B52ADC"/>
    <w:rsid w:val="00B537A2"/>
    <w:rsid w:val="00B53F1C"/>
    <w:rsid w:val="00B54630"/>
    <w:rsid w:val="00B54ED6"/>
    <w:rsid w:val="00B5564B"/>
    <w:rsid w:val="00B55D5E"/>
    <w:rsid w:val="00B5638D"/>
    <w:rsid w:val="00B56491"/>
    <w:rsid w:val="00B56692"/>
    <w:rsid w:val="00B56908"/>
    <w:rsid w:val="00B56BAA"/>
    <w:rsid w:val="00B56C54"/>
    <w:rsid w:val="00B57518"/>
    <w:rsid w:val="00B575E1"/>
    <w:rsid w:val="00B579F5"/>
    <w:rsid w:val="00B60FF7"/>
    <w:rsid w:val="00B6118A"/>
    <w:rsid w:val="00B61B16"/>
    <w:rsid w:val="00B62453"/>
    <w:rsid w:val="00B642B0"/>
    <w:rsid w:val="00B64DBB"/>
    <w:rsid w:val="00B671C5"/>
    <w:rsid w:val="00B675F1"/>
    <w:rsid w:val="00B70A39"/>
    <w:rsid w:val="00B71004"/>
    <w:rsid w:val="00B71CDF"/>
    <w:rsid w:val="00B7287A"/>
    <w:rsid w:val="00B72A32"/>
    <w:rsid w:val="00B7319E"/>
    <w:rsid w:val="00B7382A"/>
    <w:rsid w:val="00B74323"/>
    <w:rsid w:val="00B74500"/>
    <w:rsid w:val="00B74503"/>
    <w:rsid w:val="00B74508"/>
    <w:rsid w:val="00B749B5"/>
    <w:rsid w:val="00B749BB"/>
    <w:rsid w:val="00B751A6"/>
    <w:rsid w:val="00B76A85"/>
    <w:rsid w:val="00B77A68"/>
    <w:rsid w:val="00B77F45"/>
    <w:rsid w:val="00B801FD"/>
    <w:rsid w:val="00B80CE8"/>
    <w:rsid w:val="00B8118A"/>
    <w:rsid w:val="00B813A8"/>
    <w:rsid w:val="00B81478"/>
    <w:rsid w:val="00B81812"/>
    <w:rsid w:val="00B818DD"/>
    <w:rsid w:val="00B82210"/>
    <w:rsid w:val="00B82C21"/>
    <w:rsid w:val="00B82CA5"/>
    <w:rsid w:val="00B82D65"/>
    <w:rsid w:val="00B83133"/>
    <w:rsid w:val="00B834BB"/>
    <w:rsid w:val="00B8380B"/>
    <w:rsid w:val="00B83870"/>
    <w:rsid w:val="00B8415C"/>
    <w:rsid w:val="00B84B50"/>
    <w:rsid w:val="00B8521F"/>
    <w:rsid w:val="00B859C3"/>
    <w:rsid w:val="00B86FD1"/>
    <w:rsid w:val="00B8708C"/>
    <w:rsid w:val="00B87D09"/>
    <w:rsid w:val="00B92141"/>
    <w:rsid w:val="00B93930"/>
    <w:rsid w:val="00B95C36"/>
    <w:rsid w:val="00B9648B"/>
    <w:rsid w:val="00B969F6"/>
    <w:rsid w:val="00B970E7"/>
    <w:rsid w:val="00B97444"/>
    <w:rsid w:val="00B979B1"/>
    <w:rsid w:val="00BA0697"/>
    <w:rsid w:val="00BA0866"/>
    <w:rsid w:val="00BA0A26"/>
    <w:rsid w:val="00BA2C7C"/>
    <w:rsid w:val="00BA38A2"/>
    <w:rsid w:val="00BA3A5E"/>
    <w:rsid w:val="00BA44B6"/>
    <w:rsid w:val="00BA474A"/>
    <w:rsid w:val="00BA4B55"/>
    <w:rsid w:val="00BA53D9"/>
    <w:rsid w:val="00BA5625"/>
    <w:rsid w:val="00BA5689"/>
    <w:rsid w:val="00BA5A09"/>
    <w:rsid w:val="00BA6A58"/>
    <w:rsid w:val="00BA6CF5"/>
    <w:rsid w:val="00BA6F07"/>
    <w:rsid w:val="00BA6F78"/>
    <w:rsid w:val="00BA7708"/>
    <w:rsid w:val="00BB02B9"/>
    <w:rsid w:val="00BB0613"/>
    <w:rsid w:val="00BB09D3"/>
    <w:rsid w:val="00BB0A86"/>
    <w:rsid w:val="00BB0B05"/>
    <w:rsid w:val="00BB0CE8"/>
    <w:rsid w:val="00BB24EA"/>
    <w:rsid w:val="00BB2650"/>
    <w:rsid w:val="00BB34CB"/>
    <w:rsid w:val="00BB3EE9"/>
    <w:rsid w:val="00BB446F"/>
    <w:rsid w:val="00BB49BA"/>
    <w:rsid w:val="00BB4E44"/>
    <w:rsid w:val="00BB4EB7"/>
    <w:rsid w:val="00BB5436"/>
    <w:rsid w:val="00BB5D19"/>
    <w:rsid w:val="00BB6215"/>
    <w:rsid w:val="00BB755C"/>
    <w:rsid w:val="00BB792A"/>
    <w:rsid w:val="00BC005F"/>
    <w:rsid w:val="00BC0F8D"/>
    <w:rsid w:val="00BC10E0"/>
    <w:rsid w:val="00BC14B9"/>
    <w:rsid w:val="00BC1B47"/>
    <w:rsid w:val="00BC3EA8"/>
    <w:rsid w:val="00BC4459"/>
    <w:rsid w:val="00BC5D53"/>
    <w:rsid w:val="00BC5D60"/>
    <w:rsid w:val="00BC69EA"/>
    <w:rsid w:val="00BC7BB8"/>
    <w:rsid w:val="00BC7C0A"/>
    <w:rsid w:val="00BC7C13"/>
    <w:rsid w:val="00BD005A"/>
    <w:rsid w:val="00BD06D3"/>
    <w:rsid w:val="00BD11DA"/>
    <w:rsid w:val="00BD176E"/>
    <w:rsid w:val="00BD1808"/>
    <w:rsid w:val="00BD265F"/>
    <w:rsid w:val="00BD3B96"/>
    <w:rsid w:val="00BD3BE0"/>
    <w:rsid w:val="00BD3D64"/>
    <w:rsid w:val="00BD40BE"/>
    <w:rsid w:val="00BD45A8"/>
    <w:rsid w:val="00BD58E9"/>
    <w:rsid w:val="00BD59CC"/>
    <w:rsid w:val="00BD6092"/>
    <w:rsid w:val="00BD6909"/>
    <w:rsid w:val="00BE004F"/>
    <w:rsid w:val="00BE0F93"/>
    <w:rsid w:val="00BE25FE"/>
    <w:rsid w:val="00BE29EA"/>
    <w:rsid w:val="00BE3A54"/>
    <w:rsid w:val="00BE3BF8"/>
    <w:rsid w:val="00BE48B8"/>
    <w:rsid w:val="00BE4AD3"/>
    <w:rsid w:val="00BE4C08"/>
    <w:rsid w:val="00BE6028"/>
    <w:rsid w:val="00BE64FE"/>
    <w:rsid w:val="00BF0564"/>
    <w:rsid w:val="00BF0ED2"/>
    <w:rsid w:val="00BF1061"/>
    <w:rsid w:val="00BF128E"/>
    <w:rsid w:val="00BF1709"/>
    <w:rsid w:val="00BF19E5"/>
    <w:rsid w:val="00BF3356"/>
    <w:rsid w:val="00BF3757"/>
    <w:rsid w:val="00BF380E"/>
    <w:rsid w:val="00BF42DE"/>
    <w:rsid w:val="00BF556C"/>
    <w:rsid w:val="00BF631C"/>
    <w:rsid w:val="00BF6417"/>
    <w:rsid w:val="00BF678D"/>
    <w:rsid w:val="00BF688C"/>
    <w:rsid w:val="00BF7F53"/>
    <w:rsid w:val="00C00906"/>
    <w:rsid w:val="00C0150C"/>
    <w:rsid w:val="00C025A6"/>
    <w:rsid w:val="00C02D33"/>
    <w:rsid w:val="00C030AB"/>
    <w:rsid w:val="00C03399"/>
    <w:rsid w:val="00C044CE"/>
    <w:rsid w:val="00C048E0"/>
    <w:rsid w:val="00C04E3F"/>
    <w:rsid w:val="00C04F27"/>
    <w:rsid w:val="00C05141"/>
    <w:rsid w:val="00C059BB"/>
    <w:rsid w:val="00C06D80"/>
    <w:rsid w:val="00C073E1"/>
    <w:rsid w:val="00C07679"/>
    <w:rsid w:val="00C07696"/>
    <w:rsid w:val="00C07702"/>
    <w:rsid w:val="00C10504"/>
    <w:rsid w:val="00C112DF"/>
    <w:rsid w:val="00C12312"/>
    <w:rsid w:val="00C131A1"/>
    <w:rsid w:val="00C13288"/>
    <w:rsid w:val="00C134C1"/>
    <w:rsid w:val="00C13C1B"/>
    <w:rsid w:val="00C13C7D"/>
    <w:rsid w:val="00C13E40"/>
    <w:rsid w:val="00C15270"/>
    <w:rsid w:val="00C16AF0"/>
    <w:rsid w:val="00C16DF7"/>
    <w:rsid w:val="00C170EF"/>
    <w:rsid w:val="00C17D60"/>
    <w:rsid w:val="00C20771"/>
    <w:rsid w:val="00C2132F"/>
    <w:rsid w:val="00C21EF2"/>
    <w:rsid w:val="00C21FB7"/>
    <w:rsid w:val="00C22332"/>
    <w:rsid w:val="00C224B2"/>
    <w:rsid w:val="00C2305E"/>
    <w:rsid w:val="00C23B7F"/>
    <w:rsid w:val="00C25431"/>
    <w:rsid w:val="00C26764"/>
    <w:rsid w:val="00C26F6C"/>
    <w:rsid w:val="00C30315"/>
    <w:rsid w:val="00C30329"/>
    <w:rsid w:val="00C304B8"/>
    <w:rsid w:val="00C304FE"/>
    <w:rsid w:val="00C30F6A"/>
    <w:rsid w:val="00C3104E"/>
    <w:rsid w:val="00C3138D"/>
    <w:rsid w:val="00C31E7C"/>
    <w:rsid w:val="00C3245C"/>
    <w:rsid w:val="00C3298F"/>
    <w:rsid w:val="00C3401B"/>
    <w:rsid w:val="00C348C4"/>
    <w:rsid w:val="00C35BCB"/>
    <w:rsid w:val="00C35C6A"/>
    <w:rsid w:val="00C369E7"/>
    <w:rsid w:val="00C37247"/>
    <w:rsid w:val="00C3741F"/>
    <w:rsid w:val="00C37B21"/>
    <w:rsid w:val="00C4038A"/>
    <w:rsid w:val="00C40755"/>
    <w:rsid w:val="00C408E1"/>
    <w:rsid w:val="00C40D20"/>
    <w:rsid w:val="00C41933"/>
    <w:rsid w:val="00C42D0C"/>
    <w:rsid w:val="00C439A6"/>
    <w:rsid w:val="00C44149"/>
    <w:rsid w:val="00C44344"/>
    <w:rsid w:val="00C44791"/>
    <w:rsid w:val="00C44945"/>
    <w:rsid w:val="00C44ADB"/>
    <w:rsid w:val="00C4570F"/>
    <w:rsid w:val="00C4577F"/>
    <w:rsid w:val="00C45CA4"/>
    <w:rsid w:val="00C46A3D"/>
    <w:rsid w:val="00C47B9B"/>
    <w:rsid w:val="00C47F18"/>
    <w:rsid w:val="00C50F82"/>
    <w:rsid w:val="00C519F0"/>
    <w:rsid w:val="00C51B9D"/>
    <w:rsid w:val="00C51E84"/>
    <w:rsid w:val="00C521B5"/>
    <w:rsid w:val="00C52288"/>
    <w:rsid w:val="00C53852"/>
    <w:rsid w:val="00C552A8"/>
    <w:rsid w:val="00C564C4"/>
    <w:rsid w:val="00C56691"/>
    <w:rsid w:val="00C56893"/>
    <w:rsid w:val="00C578FB"/>
    <w:rsid w:val="00C579B9"/>
    <w:rsid w:val="00C57EF4"/>
    <w:rsid w:val="00C606F8"/>
    <w:rsid w:val="00C63412"/>
    <w:rsid w:val="00C6404A"/>
    <w:rsid w:val="00C6447B"/>
    <w:rsid w:val="00C64804"/>
    <w:rsid w:val="00C64AC3"/>
    <w:rsid w:val="00C66B0F"/>
    <w:rsid w:val="00C66D01"/>
    <w:rsid w:val="00C66E94"/>
    <w:rsid w:val="00C701C0"/>
    <w:rsid w:val="00C702D4"/>
    <w:rsid w:val="00C70554"/>
    <w:rsid w:val="00C707A1"/>
    <w:rsid w:val="00C710B1"/>
    <w:rsid w:val="00C7268C"/>
    <w:rsid w:val="00C72853"/>
    <w:rsid w:val="00C728DC"/>
    <w:rsid w:val="00C72937"/>
    <w:rsid w:val="00C72D53"/>
    <w:rsid w:val="00C73410"/>
    <w:rsid w:val="00C7360D"/>
    <w:rsid w:val="00C73A98"/>
    <w:rsid w:val="00C73D43"/>
    <w:rsid w:val="00C73DBD"/>
    <w:rsid w:val="00C740DB"/>
    <w:rsid w:val="00C7423E"/>
    <w:rsid w:val="00C7479B"/>
    <w:rsid w:val="00C75479"/>
    <w:rsid w:val="00C770EB"/>
    <w:rsid w:val="00C77209"/>
    <w:rsid w:val="00C81472"/>
    <w:rsid w:val="00C81920"/>
    <w:rsid w:val="00C82472"/>
    <w:rsid w:val="00C82C4B"/>
    <w:rsid w:val="00C832EC"/>
    <w:rsid w:val="00C8521B"/>
    <w:rsid w:val="00C8541A"/>
    <w:rsid w:val="00C85B95"/>
    <w:rsid w:val="00C85DF0"/>
    <w:rsid w:val="00C86722"/>
    <w:rsid w:val="00C871AC"/>
    <w:rsid w:val="00C87818"/>
    <w:rsid w:val="00C87CE9"/>
    <w:rsid w:val="00C9046A"/>
    <w:rsid w:val="00C9049D"/>
    <w:rsid w:val="00C90D79"/>
    <w:rsid w:val="00C91FC4"/>
    <w:rsid w:val="00C92492"/>
    <w:rsid w:val="00C92B63"/>
    <w:rsid w:val="00C93B19"/>
    <w:rsid w:val="00C95FC0"/>
    <w:rsid w:val="00C967B1"/>
    <w:rsid w:val="00C96BD9"/>
    <w:rsid w:val="00C97B2D"/>
    <w:rsid w:val="00CA0CE8"/>
    <w:rsid w:val="00CA0D3C"/>
    <w:rsid w:val="00CA10DE"/>
    <w:rsid w:val="00CA1AD3"/>
    <w:rsid w:val="00CA238A"/>
    <w:rsid w:val="00CA28F1"/>
    <w:rsid w:val="00CA2A62"/>
    <w:rsid w:val="00CA33F2"/>
    <w:rsid w:val="00CA398D"/>
    <w:rsid w:val="00CA3CEE"/>
    <w:rsid w:val="00CA442F"/>
    <w:rsid w:val="00CA4F30"/>
    <w:rsid w:val="00CA4F9C"/>
    <w:rsid w:val="00CA5E58"/>
    <w:rsid w:val="00CA5F07"/>
    <w:rsid w:val="00CA6BEA"/>
    <w:rsid w:val="00CB0AE3"/>
    <w:rsid w:val="00CB0DDC"/>
    <w:rsid w:val="00CB1C36"/>
    <w:rsid w:val="00CB1C7F"/>
    <w:rsid w:val="00CB2779"/>
    <w:rsid w:val="00CB2EDF"/>
    <w:rsid w:val="00CB3200"/>
    <w:rsid w:val="00CB334E"/>
    <w:rsid w:val="00CB3896"/>
    <w:rsid w:val="00CB48BA"/>
    <w:rsid w:val="00CB4B81"/>
    <w:rsid w:val="00CB4EBA"/>
    <w:rsid w:val="00CB4F6A"/>
    <w:rsid w:val="00CB62EB"/>
    <w:rsid w:val="00CB6A45"/>
    <w:rsid w:val="00CB7F4E"/>
    <w:rsid w:val="00CC0758"/>
    <w:rsid w:val="00CC0C6F"/>
    <w:rsid w:val="00CC1A5B"/>
    <w:rsid w:val="00CC22F1"/>
    <w:rsid w:val="00CC45A8"/>
    <w:rsid w:val="00CC4730"/>
    <w:rsid w:val="00CC4AF9"/>
    <w:rsid w:val="00CC4D24"/>
    <w:rsid w:val="00CC51D3"/>
    <w:rsid w:val="00CC5B34"/>
    <w:rsid w:val="00CC5DCC"/>
    <w:rsid w:val="00CC6013"/>
    <w:rsid w:val="00CC683B"/>
    <w:rsid w:val="00CC6B05"/>
    <w:rsid w:val="00CC77F2"/>
    <w:rsid w:val="00CD0487"/>
    <w:rsid w:val="00CD27E0"/>
    <w:rsid w:val="00CD2C26"/>
    <w:rsid w:val="00CD3B91"/>
    <w:rsid w:val="00CD3E03"/>
    <w:rsid w:val="00CD46D4"/>
    <w:rsid w:val="00CD4A8B"/>
    <w:rsid w:val="00CD4F1A"/>
    <w:rsid w:val="00CD50B8"/>
    <w:rsid w:val="00CD5F74"/>
    <w:rsid w:val="00CD60BA"/>
    <w:rsid w:val="00CD62C0"/>
    <w:rsid w:val="00CD67C4"/>
    <w:rsid w:val="00CD708F"/>
    <w:rsid w:val="00CD74C1"/>
    <w:rsid w:val="00CD7C1F"/>
    <w:rsid w:val="00CD7DF8"/>
    <w:rsid w:val="00CE0D2F"/>
    <w:rsid w:val="00CE147C"/>
    <w:rsid w:val="00CE31A6"/>
    <w:rsid w:val="00CE3789"/>
    <w:rsid w:val="00CE4F38"/>
    <w:rsid w:val="00CE5C42"/>
    <w:rsid w:val="00CE6983"/>
    <w:rsid w:val="00CE6D3C"/>
    <w:rsid w:val="00CF0BC0"/>
    <w:rsid w:val="00CF1EA6"/>
    <w:rsid w:val="00CF2257"/>
    <w:rsid w:val="00CF3058"/>
    <w:rsid w:val="00CF3EA8"/>
    <w:rsid w:val="00CF406B"/>
    <w:rsid w:val="00CF47EE"/>
    <w:rsid w:val="00CF4897"/>
    <w:rsid w:val="00CF7177"/>
    <w:rsid w:val="00CF737E"/>
    <w:rsid w:val="00CF762A"/>
    <w:rsid w:val="00CF762C"/>
    <w:rsid w:val="00CF7FF6"/>
    <w:rsid w:val="00D00561"/>
    <w:rsid w:val="00D017C3"/>
    <w:rsid w:val="00D04E63"/>
    <w:rsid w:val="00D05771"/>
    <w:rsid w:val="00D057B5"/>
    <w:rsid w:val="00D06A8C"/>
    <w:rsid w:val="00D078DF"/>
    <w:rsid w:val="00D1186B"/>
    <w:rsid w:val="00D126AF"/>
    <w:rsid w:val="00D128BC"/>
    <w:rsid w:val="00D129CC"/>
    <w:rsid w:val="00D13465"/>
    <w:rsid w:val="00D14684"/>
    <w:rsid w:val="00D15FE3"/>
    <w:rsid w:val="00D16160"/>
    <w:rsid w:val="00D16205"/>
    <w:rsid w:val="00D165B9"/>
    <w:rsid w:val="00D16DDB"/>
    <w:rsid w:val="00D16EBC"/>
    <w:rsid w:val="00D173AC"/>
    <w:rsid w:val="00D1766D"/>
    <w:rsid w:val="00D17F6D"/>
    <w:rsid w:val="00D2124C"/>
    <w:rsid w:val="00D21500"/>
    <w:rsid w:val="00D21729"/>
    <w:rsid w:val="00D217A6"/>
    <w:rsid w:val="00D224A5"/>
    <w:rsid w:val="00D22A8A"/>
    <w:rsid w:val="00D2323C"/>
    <w:rsid w:val="00D23FF9"/>
    <w:rsid w:val="00D24AE1"/>
    <w:rsid w:val="00D24BEA"/>
    <w:rsid w:val="00D25743"/>
    <w:rsid w:val="00D25952"/>
    <w:rsid w:val="00D25FA1"/>
    <w:rsid w:val="00D26A8A"/>
    <w:rsid w:val="00D30E2A"/>
    <w:rsid w:val="00D30E55"/>
    <w:rsid w:val="00D30FE4"/>
    <w:rsid w:val="00D318D5"/>
    <w:rsid w:val="00D336C3"/>
    <w:rsid w:val="00D33A0D"/>
    <w:rsid w:val="00D34909"/>
    <w:rsid w:val="00D350CA"/>
    <w:rsid w:val="00D35552"/>
    <w:rsid w:val="00D35755"/>
    <w:rsid w:val="00D36127"/>
    <w:rsid w:val="00D41885"/>
    <w:rsid w:val="00D41F71"/>
    <w:rsid w:val="00D42353"/>
    <w:rsid w:val="00D42FE2"/>
    <w:rsid w:val="00D4357C"/>
    <w:rsid w:val="00D4410E"/>
    <w:rsid w:val="00D44273"/>
    <w:rsid w:val="00D44339"/>
    <w:rsid w:val="00D44A59"/>
    <w:rsid w:val="00D44FF1"/>
    <w:rsid w:val="00D45657"/>
    <w:rsid w:val="00D45DC2"/>
    <w:rsid w:val="00D46951"/>
    <w:rsid w:val="00D46FE5"/>
    <w:rsid w:val="00D470D1"/>
    <w:rsid w:val="00D4748A"/>
    <w:rsid w:val="00D478D6"/>
    <w:rsid w:val="00D47DBF"/>
    <w:rsid w:val="00D50BD7"/>
    <w:rsid w:val="00D50FE0"/>
    <w:rsid w:val="00D5196F"/>
    <w:rsid w:val="00D51BF6"/>
    <w:rsid w:val="00D51C16"/>
    <w:rsid w:val="00D51C9A"/>
    <w:rsid w:val="00D51F81"/>
    <w:rsid w:val="00D5318E"/>
    <w:rsid w:val="00D53A6A"/>
    <w:rsid w:val="00D5542E"/>
    <w:rsid w:val="00D5689D"/>
    <w:rsid w:val="00D56EC9"/>
    <w:rsid w:val="00D57AE7"/>
    <w:rsid w:val="00D57E5A"/>
    <w:rsid w:val="00D60B05"/>
    <w:rsid w:val="00D60B57"/>
    <w:rsid w:val="00D637DE"/>
    <w:rsid w:val="00D63CFC"/>
    <w:rsid w:val="00D64B17"/>
    <w:rsid w:val="00D6511C"/>
    <w:rsid w:val="00D654EE"/>
    <w:rsid w:val="00D655D5"/>
    <w:rsid w:val="00D65680"/>
    <w:rsid w:val="00D66257"/>
    <w:rsid w:val="00D66302"/>
    <w:rsid w:val="00D667AF"/>
    <w:rsid w:val="00D667B7"/>
    <w:rsid w:val="00D668E5"/>
    <w:rsid w:val="00D66B65"/>
    <w:rsid w:val="00D66C7A"/>
    <w:rsid w:val="00D67CC2"/>
    <w:rsid w:val="00D70DD8"/>
    <w:rsid w:val="00D71C5B"/>
    <w:rsid w:val="00D71D94"/>
    <w:rsid w:val="00D71E43"/>
    <w:rsid w:val="00D72050"/>
    <w:rsid w:val="00D73C15"/>
    <w:rsid w:val="00D74151"/>
    <w:rsid w:val="00D755DC"/>
    <w:rsid w:val="00D76620"/>
    <w:rsid w:val="00D76E33"/>
    <w:rsid w:val="00D77604"/>
    <w:rsid w:val="00D808A8"/>
    <w:rsid w:val="00D80BEF"/>
    <w:rsid w:val="00D80C74"/>
    <w:rsid w:val="00D80CB8"/>
    <w:rsid w:val="00D814BB"/>
    <w:rsid w:val="00D81ACC"/>
    <w:rsid w:val="00D81F9F"/>
    <w:rsid w:val="00D832C1"/>
    <w:rsid w:val="00D83473"/>
    <w:rsid w:val="00D83F98"/>
    <w:rsid w:val="00D84364"/>
    <w:rsid w:val="00D845C0"/>
    <w:rsid w:val="00D84B69"/>
    <w:rsid w:val="00D8576A"/>
    <w:rsid w:val="00D8688F"/>
    <w:rsid w:val="00D87871"/>
    <w:rsid w:val="00D87C97"/>
    <w:rsid w:val="00D901AE"/>
    <w:rsid w:val="00D901E8"/>
    <w:rsid w:val="00D90767"/>
    <w:rsid w:val="00D9082E"/>
    <w:rsid w:val="00D90D6A"/>
    <w:rsid w:val="00D91345"/>
    <w:rsid w:val="00D913D6"/>
    <w:rsid w:val="00D915AA"/>
    <w:rsid w:val="00D91B75"/>
    <w:rsid w:val="00D92646"/>
    <w:rsid w:val="00D926D5"/>
    <w:rsid w:val="00D9382B"/>
    <w:rsid w:val="00D938A5"/>
    <w:rsid w:val="00D9495A"/>
    <w:rsid w:val="00D94EFA"/>
    <w:rsid w:val="00D96ACF"/>
    <w:rsid w:val="00D97924"/>
    <w:rsid w:val="00DA10DF"/>
    <w:rsid w:val="00DA374B"/>
    <w:rsid w:val="00DA3B60"/>
    <w:rsid w:val="00DA43FC"/>
    <w:rsid w:val="00DA45E2"/>
    <w:rsid w:val="00DA494E"/>
    <w:rsid w:val="00DA5170"/>
    <w:rsid w:val="00DA5DB7"/>
    <w:rsid w:val="00DA60A5"/>
    <w:rsid w:val="00DA6564"/>
    <w:rsid w:val="00DA6622"/>
    <w:rsid w:val="00DA68ED"/>
    <w:rsid w:val="00DA7068"/>
    <w:rsid w:val="00DA7D25"/>
    <w:rsid w:val="00DB0194"/>
    <w:rsid w:val="00DB02E2"/>
    <w:rsid w:val="00DB0DE8"/>
    <w:rsid w:val="00DB1257"/>
    <w:rsid w:val="00DB1843"/>
    <w:rsid w:val="00DB24D7"/>
    <w:rsid w:val="00DB42BE"/>
    <w:rsid w:val="00DB4C4B"/>
    <w:rsid w:val="00DB6E72"/>
    <w:rsid w:val="00DB75DF"/>
    <w:rsid w:val="00DB7FE3"/>
    <w:rsid w:val="00DC03D2"/>
    <w:rsid w:val="00DC1F74"/>
    <w:rsid w:val="00DC2840"/>
    <w:rsid w:val="00DC3378"/>
    <w:rsid w:val="00DC3D65"/>
    <w:rsid w:val="00DC48FA"/>
    <w:rsid w:val="00DC4967"/>
    <w:rsid w:val="00DC4C2D"/>
    <w:rsid w:val="00DC4F74"/>
    <w:rsid w:val="00DC58BA"/>
    <w:rsid w:val="00DC6A67"/>
    <w:rsid w:val="00DC6A7A"/>
    <w:rsid w:val="00DC70C1"/>
    <w:rsid w:val="00DC7319"/>
    <w:rsid w:val="00DC7A5C"/>
    <w:rsid w:val="00DD0041"/>
    <w:rsid w:val="00DD2B2A"/>
    <w:rsid w:val="00DD2DFF"/>
    <w:rsid w:val="00DD32EA"/>
    <w:rsid w:val="00DD41FA"/>
    <w:rsid w:val="00DD4CBB"/>
    <w:rsid w:val="00DD5544"/>
    <w:rsid w:val="00DD558C"/>
    <w:rsid w:val="00DD5C37"/>
    <w:rsid w:val="00DD603C"/>
    <w:rsid w:val="00DD60D9"/>
    <w:rsid w:val="00DD638D"/>
    <w:rsid w:val="00DD66D8"/>
    <w:rsid w:val="00DD76C0"/>
    <w:rsid w:val="00DD78FF"/>
    <w:rsid w:val="00DD7D81"/>
    <w:rsid w:val="00DE01BD"/>
    <w:rsid w:val="00DE060F"/>
    <w:rsid w:val="00DE0667"/>
    <w:rsid w:val="00DE20B3"/>
    <w:rsid w:val="00DE2ABE"/>
    <w:rsid w:val="00DE3553"/>
    <w:rsid w:val="00DE6C8E"/>
    <w:rsid w:val="00DE72EC"/>
    <w:rsid w:val="00DE7E12"/>
    <w:rsid w:val="00DE7E34"/>
    <w:rsid w:val="00DF0A88"/>
    <w:rsid w:val="00DF2E50"/>
    <w:rsid w:val="00DF406F"/>
    <w:rsid w:val="00DF4564"/>
    <w:rsid w:val="00DF4B4C"/>
    <w:rsid w:val="00DF5348"/>
    <w:rsid w:val="00DF55CD"/>
    <w:rsid w:val="00DF59BA"/>
    <w:rsid w:val="00DF6124"/>
    <w:rsid w:val="00DF757F"/>
    <w:rsid w:val="00E00037"/>
    <w:rsid w:val="00E0061D"/>
    <w:rsid w:val="00E00D23"/>
    <w:rsid w:val="00E00FF8"/>
    <w:rsid w:val="00E023F0"/>
    <w:rsid w:val="00E024FF"/>
    <w:rsid w:val="00E0334D"/>
    <w:rsid w:val="00E04896"/>
    <w:rsid w:val="00E0496C"/>
    <w:rsid w:val="00E04B5A"/>
    <w:rsid w:val="00E04DE1"/>
    <w:rsid w:val="00E05401"/>
    <w:rsid w:val="00E05890"/>
    <w:rsid w:val="00E05FA6"/>
    <w:rsid w:val="00E06473"/>
    <w:rsid w:val="00E065C4"/>
    <w:rsid w:val="00E0700B"/>
    <w:rsid w:val="00E07044"/>
    <w:rsid w:val="00E0725C"/>
    <w:rsid w:val="00E072CC"/>
    <w:rsid w:val="00E07405"/>
    <w:rsid w:val="00E07419"/>
    <w:rsid w:val="00E102B8"/>
    <w:rsid w:val="00E10734"/>
    <w:rsid w:val="00E10C76"/>
    <w:rsid w:val="00E110F8"/>
    <w:rsid w:val="00E1269A"/>
    <w:rsid w:val="00E12D94"/>
    <w:rsid w:val="00E13056"/>
    <w:rsid w:val="00E13759"/>
    <w:rsid w:val="00E15C99"/>
    <w:rsid w:val="00E1643D"/>
    <w:rsid w:val="00E1649A"/>
    <w:rsid w:val="00E16B9A"/>
    <w:rsid w:val="00E171DA"/>
    <w:rsid w:val="00E174AF"/>
    <w:rsid w:val="00E178A4"/>
    <w:rsid w:val="00E21831"/>
    <w:rsid w:val="00E21C7A"/>
    <w:rsid w:val="00E2357E"/>
    <w:rsid w:val="00E23CE4"/>
    <w:rsid w:val="00E244AD"/>
    <w:rsid w:val="00E2458C"/>
    <w:rsid w:val="00E24B62"/>
    <w:rsid w:val="00E24C95"/>
    <w:rsid w:val="00E24D2B"/>
    <w:rsid w:val="00E25B53"/>
    <w:rsid w:val="00E26600"/>
    <w:rsid w:val="00E31038"/>
    <w:rsid w:val="00E31300"/>
    <w:rsid w:val="00E34411"/>
    <w:rsid w:val="00E34B74"/>
    <w:rsid w:val="00E34F80"/>
    <w:rsid w:val="00E35C65"/>
    <w:rsid w:val="00E35E63"/>
    <w:rsid w:val="00E3620B"/>
    <w:rsid w:val="00E3710D"/>
    <w:rsid w:val="00E373AD"/>
    <w:rsid w:val="00E3776E"/>
    <w:rsid w:val="00E37A4D"/>
    <w:rsid w:val="00E37C1A"/>
    <w:rsid w:val="00E37DF8"/>
    <w:rsid w:val="00E40056"/>
    <w:rsid w:val="00E40250"/>
    <w:rsid w:val="00E4058C"/>
    <w:rsid w:val="00E4110E"/>
    <w:rsid w:val="00E41FFB"/>
    <w:rsid w:val="00E42D72"/>
    <w:rsid w:val="00E433FD"/>
    <w:rsid w:val="00E446B4"/>
    <w:rsid w:val="00E44E6C"/>
    <w:rsid w:val="00E45D8A"/>
    <w:rsid w:val="00E46A7E"/>
    <w:rsid w:val="00E46ACC"/>
    <w:rsid w:val="00E46F40"/>
    <w:rsid w:val="00E47A61"/>
    <w:rsid w:val="00E50827"/>
    <w:rsid w:val="00E51019"/>
    <w:rsid w:val="00E510F6"/>
    <w:rsid w:val="00E51823"/>
    <w:rsid w:val="00E51D47"/>
    <w:rsid w:val="00E52977"/>
    <w:rsid w:val="00E540C1"/>
    <w:rsid w:val="00E546F1"/>
    <w:rsid w:val="00E54712"/>
    <w:rsid w:val="00E54BAD"/>
    <w:rsid w:val="00E54C6E"/>
    <w:rsid w:val="00E54D70"/>
    <w:rsid w:val="00E55281"/>
    <w:rsid w:val="00E556ED"/>
    <w:rsid w:val="00E55A22"/>
    <w:rsid w:val="00E55B09"/>
    <w:rsid w:val="00E56092"/>
    <w:rsid w:val="00E5640E"/>
    <w:rsid w:val="00E6163B"/>
    <w:rsid w:val="00E61F62"/>
    <w:rsid w:val="00E62224"/>
    <w:rsid w:val="00E62AF6"/>
    <w:rsid w:val="00E62E5A"/>
    <w:rsid w:val="00E62F3A"/>
    <w:rsid w:val="00E631CD"/>
    <w:rsid w:val="00E63AC9"/>
    <w:rsid w:val="00E63F2B"/>
    <w:rsid w:val="00E646F6"/>
    <w:rsid w:val="00E65CC8"/>
    <w:rsid w:val="00E663B8"/>
    <w:rsid w:val="00E66F08"/>
    <w:rsid w:val="00E672C9"/>
    <w:rsid w:val="00E7105A"/>
    <w:rsid w:val="00E711CC"/>
    <w:rsid w:val="00E71306"/>
    <w:rsid w:val="00E7168A"/>
    <w:rsid w:val="00E71DCB"/>
    <w:rsid w:val="00E72C49"/>
    <w:rsid w:val="00E737A1"/>
    <w:rsid w:val="00E7418B"/>
    <w:rsid w:val="00E75C94"/>
    <w:rsid w:val="00E76325"/>
    <w:rsid w:val="00E76A25"/>
    <w:rsid w:val="00E76F9A"/>
    <w:rsid w:val="00E7779B"/>
    <w:rsid w:val="00E77B5D"/>
    <w:rsid w:val="00E77BE5"/>
    <w:rsid w:val="00E800C3"/>
    <w:rsid w:val="00E805A7"/>
    <w:rsid w:val="00E80B38"/>
    <w:rsid w:val="00E81BB5"/>
    <w:rsid w:val="00E82B09"/>
    <w:rsid w:val="00E836C9"/>
    <w:rsid w:val="00E840E5"/>
    <w:rsid w:val="00E843A0"/>
    <w:rsid w:val="00E84D81"/>
    <w:rsid w:val="00E852BE"/>
    <w:rsid w:val="00E855ED"/>
    <w:rsid w:val="00E86379"/>
    <w:rsid w:val="00E866B5"/>
    <w:rsid w:val="00E86FDA"/>
    <w:rsid w:val="00E87213"/>
    <w:rsid w:val="00E87244"/>
    <w:rsid w:val="00E87E49"/>
    <w:rsid w:val="00E87F4A"/>
    <w:rsid w:val="00E9167C"/>
    <w:rsid w:val="00E92459"/>
    <w:rsid w:val="00E942E8"/>
    <w:rsid w:val="00E953C4"/>
    <w:rsid w:val="00E968B3"/>
    <w:rsid w:val="00E97BBB"/>
    <w:rsid w:val="00EA13A8"/>
    <w:rsid w:val="00EA2A6E"/>
    <w:rsid w:val="00EA4417"/>
    <w:rsid w:val="00EA45C9"/>
    <w:rsid w:val="00EA4C79"/>
    <w:rsid w:val="00EA4DF3"/>
    <w:rsid w:val="00EA5194"/>
    <w:rsid w:val="00EA584A"/>
    <w:rsid w:val="00EA5A8B"/>
    <w:rsid w:val="00EA6DB4"/>
    <w:rsid w:val="00EB06CD"/>
    <w:rsid w:val="00EB1375"/>
    <w:rsid w:val="00EB1986"/>
    <w:rsid w:val="00EB1D9E"/>
    <w:rsid w:val="00EB34C5"/>
    <w:rsid w:val="00EB4094"/>
    <w:rsid w:val="00EB571D"/>
    <w:rsid w:val="00EB62B0"/>
    <w:rsid w:val="00EB79B8"/>
    <w:rsid w:val="00EB7C48"/>
    <w:rsid w:val="00EC04D3"/>
    <w:rsid w:val="00EC05F3"/>
    <w:rsid w:val="00EC1F57"/>
    <w:rsid w:val="00EC1FE9"/>
    <w:rsid w:val="00EC210C"/>
    <w:rsid w:val="00EC226A"/>
    <w:rsid w:val="00EC2878"/>
    <w:rsid w:val="00EC322B"/>
    <w:rsid w:val="00EC3588"/>
    <w:rsid w:val="00EC4FAC"/>
    <w:rsid w:val="00EC5B25"/>
    <w:rsid w:val="00EC74E2"/>
    <w:rsid w:val="00ED0E73"/>
    <w:rsid w:val="00ED106A"/>
    <w:rsid w:val="00ED2C32"/>
    <w:rsid w:val="00ED3521"/>
    <w:rsid w:val="00ED38F5"/>
    <w:rsid w:val="00ED3C78"/>
    <w:rsid w:val="00ED40BC"/>
    <w:rsid w:val="00ED41FC"/>
    <w:rsid w:val="00ED439C"/>
    <w:rsid w:val="00ED799F"/>
    <w:rsid w:val="00EE00BE"/>
    <w:rsid w:val="00EE0EAE"/>
    <w:rsid w:val="00EE1E8D"/>
    <w:rsid w:val="00EE1E93"/>
    <w:rsid w:val="00EE267D"/>
    <w:rsid w:val="00EE302A"/>
    <w:rsid w:val="00EE3699"/>
    <w:rsid w:val="00EE3BD0"/>
    <w:rsid w:val="00EE3FB0"/>
    <w:rsid w:val="00EE4E6D"/>
    <w:rsid w:val="00EE5B2D"/>
    <w:rsid w:val="00EE5D14"/>
    <w:rsid w:val="00EE6DCC"/>
    <w:rsid w:val="00EF0C96"/>
    <w:rsid w:val="00EF29F8"/>
    <w:rsid w:val="00EF2F3E"/>
    <w:rsid w:val="00EF30C9"/>
    <w:rsid w:val="00EF3DD5"/>
    <w:rsid w:val="00EF411A"/>
    <w:rsid w:val="00EF5851"/>
    <w:rsid w:val="00EF6228"/>
    <w:rsid w:val="00EF678F"/>
    <w:rsid w:val="00EF68E2"/>
    <w:rsid w:val="00EF7045"/>
    <w:rsid w:val="00EF7AAA"/>
    <w:rsid w:val="00F01E96"/>
    <w:rsid w:val="00F02448"/>
    <w:rsid w:val="00F031A0"/>
    <w:rsid w:val="00F04846"/>
    <w:rsid w:val="00F04E9B"/>
    <w:rsid w:val="00F065E8"/>
    <w:rsid w:val="00F0773B"/>
    <w:rsid w:val="00F10007"/>
    <w:rsid w:val="00F102D4"/>
    <w:rsid w:val="00F12356"/>
    <w:rsid w:val="00F12891"/>
    <w:rsid w:val="00F1291E"/>
    <w:rsid w:val="00F131A3"/>
    <w:rsid w:val="00F13B16"/>
    <w:rsid w:val="00F14456"/>
    <w:rsid w:val="00F14D92"/>
    <w:rsid w:val="00F15F67"/>
    <w:rsid w:val="00F20AD0"/>
    <w:rsid w:val="00F21475"/>
    <w:rsid w:val="00F21695"/>
    <w:rsid w:val="00F22885"/>
    <w:rsid w:val="00F230B5"/>
    <w:rsid w:val="00F23A14"/>
    <w:rsid w:val="00F241FD"/>
    <w:rsid w:val="00F24D22"/>
    <w:rsid w:val="00F24EB8"/>
    <w:rsid w:val="00F258D7"/>
    <w:rsid w:val="00F259B3"/>
    <w:rsid w:val="00F26957"/>
    <w:rsid w:val="00F26B97"/>
    <w:rsid w:val="00F27CC5"/>
    <w:rsid w:val="00F27E8E"/>
    <w:rsid w:val="00F30BB5"/>
    <w:rsid w:val="00F31318"/>
    <w:rsid w:val="00F32BEE"/>
    <w:rsid w:val="00F33860"/>
    <w:rsid w:val="00F33C12"/>
    <w:rsid w:val="00F35992"/>
    <w:rsid w:val="00F36A7B"/>
    <w:rsid w:val="00F36EC7"/>
    <w:rsid w:val="00F373B5"/>
    <w:rsid w:val="00F378FE"/>
    <w:rsid w:val="00F411B1"/>
    <w:rsid w:val="00F419AD"/>
    <w:rsid w:val="00F42276"/>
    <w:rsid w:val="00F423C3"/>
    <w:rsid w:val="00F4245B"/>
    <w:rsid w:val="00F42586"/>
    <w:rsid w:val="00F42865"/>
    <w:rsid w:val="00F42B3B"/>
    <w:rsid w:val="00F42D0B"/>
    <w:rsid w:val="00F4343C"/>
    <w:rsid w:val="00F434A2"/>
    <w:rsid w:val="00F43944"/>
    <w:rsid w:val="00F450EF"/>
    <w:rsid w:val="00F458A0"/>
    <w:rsid w:val="00F4597B"/>
    <w:rsid w:val="00F46237"/>
    <w:rsid w:val="00F46C7D"/>
    <w:rsid w:val="00F46CAD"/>
    <w:rsid w:val="00F47232"/>
    <w:rsid w:val="00F4734C"/>
    <w:rsid w:val="00F47D70"/>
    <w:rsid w:val="00F506A8"/>
    <w:rsid w:val="00F511CE"/>
    <w:rsid w:val="00F51951"/>
    <w:rsid w:val="00F51F02"/>
    <w:rsid w:val="00F52349"/>
    <w:rsid w:val="00F525D0"/>
    <w:rsid w:val="00F52855"/>
    <w:rsid w:val="00F5294E"/>
    <w:rsid w:val="00F53C40"/>
    <w:rsid w:val="00F5414D"/>
    <w:rsid w:val="00F54A43"/>
    <w:rsid w:val="00F554CA"/>
    <w:rsid w:val="00F55F42"/>
    <w:rsid w:val="00F56038"/>
    <w:rsid w:val="00F560A5"/>
    <w:rsid w:val="00F56C8D"/>
    <w:rsid w:val="00F57AE1"/>
    <w:rsid w:val="00F605E0"/>
    <w:rsid w:val="00F6081B"/>
    <w:rsid w:val="00F60FF1"/>
    <w:rsid w:val="00F6112C"/>
    <w:rsid w:val="00F61BD4"/>
    <w:rsid w:val="00F61BDB"/>
    <w:rsid w:val="00F644C2"/>
    <w:rsid w:val="00F64C7A"/>
    <w:rsid w:val="00F65266"/>
    <w:rsid w:val="00F65464"/>
    <w:rsid w:val="00F6592A"/>
    <w:rsid w:val="00F700AA"/>
    <w:rsid w:val="00F70541"/>
    <w:rsid w:val="00F71DFB"/>
    <w:rsid w:val="00F73078"/>
    <w:rsid w:val="00F73569"/>
    <w:rsid w:val="00F736F0"/>
    <w:rsid w:val="00F739A8"/>
    <w:rsid w:val="00F745FB"/>
    <w:rsid w:val="00F74AAA"/>
    <w:rsid w:val="00F767CC"/>
    <w:rsid w:val="00F768D1"/>
    <w:rsid w:val="00F77262"/>
    <w:rsid w:val="00F80040"/>
    <w:rsid w:val="00F8016D"/>
    <w:rsid w:val="00F814B1"/>
    <w:rsid w:val="00F81AC9"/>
    <w:rsid w:val="00F81E79"/>
    <w:rsid w:val="00F82A92"/>
    <w:rsid w:val="00F82BC0"/>
    <w:rsid w:val="00F82E60"/>
    <w:rsid w:val="00F8422A"/>
    <w:rsid w:val="00F84573"/>
    <w:rsid w:val="00F86A2F"/>
    <w:rsid w:val="00F86EE2"/>
    <w:rsid w:val="00F8708A"/>
    <w:rsid w:val="00F871ED"/>
    <w:rsid w:val="00F9035E"/>
    <w:rsid w:val="00F910CB"/>
    <w:rsid w:val="00F91FBA"/>
    <w:rsid w:val="00F92675"/>
    <w:rsid w:val="00F937A8"/>
    <w:rsid w:val="00F93FD5"/>
    <w:rsid w:val="00F94B1C"/>
    <w:rsid w:val="00F95198"/>
    <w:rsid w:val="00F95640"/>
    <w:rsid w:val="00F95646"/>
    <w:rsid w:val="00F962BA"/>
    <w:rsid w:val="00F96795"/>
    <w:rsid w:val="00F96952"/>
    <w:rsid w:val="00F97E6B"/>
    <w:rsid w:val="00FA0142"/>
    <w:rsid w:val="00FA0D08"/>
    <w:rsid w:val="00FA168A"/>
    <w:rsid w:val="00FA1A8A"/>
    <w:rsid w:val="00FA2AC5"/>
    <w:rsid w:val="00FA2D79"/>
    <w:rsid w:val="00FA380E"/>
    <w:rsid w:val="00FA5D74"/>
    <w:rsid w:val="00FB058C"/>
    <w:rsid w:val="00FB09C2"/>
    <w:rsid w:val="00FB0F8B"/>
    <w:rsid w:val="00FB1F58"/>
    <w:rsid w:val="00FB375C"/>
    <w:rsid w:val="00FB37D6"/>
    <w:rsid w:val="00FB406E"/>
    <w:rsid w:val="00FB4A7A"/>
    <w:rsid w:val="00FB4F89"/>
    <w:rsid w:val="00FB5272"/>
    <w:rsid w:val="00FB5299"/>
    <w:rsid w:val="00FB6182"/>
    <w:rsid w:val="00FB640A"/>
    <w:rsid w:val="00FB6730"/>
    <w:rsid w:val="00FB78C3"/>
    <w:rsid w:val="00FC0496"/>
    <w:rsid w:val="00FC1A8E"/>
    <w:rsid w:val="00FC39C4"/>
    <w:rsid w:val="00FC3E47"/>
    <w:rsid w:val="00FC59A7"/>
    <w:rsid w:val="00FC61AE"/>
    <w:rsid w:val="00FC6CD2"/>
    <w:rsid w:val="00FC6DAB"/>
    <w:rsid w:val="00FC76ED"/>
    <w:rsid w:val="00FC7CE1"/>
    <w:rsid w:val="00FD06CC"/>
    <w:rsid w:val="00FD0CA1"/>
    <w:rsid w:val="00FD1D47"/>
    <w:rsid w:val="00FD2976"/>
    <w:rsid w:val="00FD2AAF"/>
    <w:rsid w:val="00FD2B2B"/>
    <w:rsid w:val="00FD2B96"/>
    <w:rsid w:val="00FD3563"/>
    <w:rsid w:val="00FD3B3D"/>
    <w:rsid w:val="00FD42DD"/>
    <w:rsid w:val="00FD465E"/>
    <w:rsid w:val="00FD4A6D"/>
    <w:rsid w:val="00FD526D"/>
    <w:rsid w:val="00FD6926"/>
    <w:rsid w:val="00FD6958"/>
    <w:rsid w:val="00FD72E4"/>
    <w:rsid w:val="00FD7B21"/>
    <w:rsid w:val="00FE0103"/>
    <w:rsid w:val="00FE0219"/>
    <w:rsid w:val="00FE0BC4"/>
    <w:rsid w:val="00FE1233"/>
    <w:rsid w:val="00FE149E"/>
    <w:rsid w:val="00FE15F3"/>
    <w:rsid w:val="00FE2202"/>
    <w:rsid w:val="00FE241D"/>
    <w:rsid w:val="00FE295F"/>
    <w:rsid w:val="00FE3A8A"/>
    <w:rsid w:val="00FE65E5"/>
    <w:rsid w:val="00FE7368"/>
    <w:rsid w:val="00FF01EC"/>
    <w:rsid w:val="00FF094F"/>
    <w:rsid w:val="00FF0CCF"/>
    <w:rsid w:val="00FF2A5F"/>
    <w:rsid w:val="00FF2DC5"/>
    <w:rsid w:val="00FF5653"/>
    <w:rsid w:val="00FF5971"/>
    <w:rsid w:val="00FF5EFB"/>
    <w:rsid w:val="00FF74ED"/>
    <w:rsid w:val="00FF76CC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3E5F2"/>
  <w15:docId w15:val="{8A638D05-BE67-4C13-ADD1-E7702A8F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B7A6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24A20"/>
    <w:rPr>
      <w:rFonts w:ascii="Tahoma" w:eastAsiaTheme="minorHAnsi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4A2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4470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3790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37905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83790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37905"/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3D4529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55AE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55AE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55AE4"/>
    <w:rPr>
      <w:rFonts w:ascii="Calibri" w:eastAsia="Calibri" w:hAnsi="Calibri" w:cs="Times New Roman"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00C1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33C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llesoversport.nl/thema/beleid/sroi-van-sport-en-bewegen-maatschappelijke-opbrengsten-2-76-keer-zo-hoog-als-de-kosten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ietsberaad.nl/Kennisbank/Fietsbeleid-wat-levert-het-o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row.nl/documents/kpvv-kennisdocumenten/crow-kpvv-k-d060_verkenning-effecten-van-investere.aspx?ext=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kba-informatie.nl/index.php/download_file/force/382/894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20A50D5B70244ABC5CE1C462E62EE" ma:contentTypeVersion="16" ma:contentTypeDescription="Een nieuw document maken." ma:contentTypeScope="" ma:versionID="4568d8c4c9bf55d21d1ee260f9b81f04">
  <xsd:schema xmlns:xsd="http://www.w3.org/2001/XMLSchema" xmlns:xs="http://www.w3.org/2001/XMLSchema" xmlns:p="http://schemas.microsoft.com/office/2006/metadata/properties" xmlns:ns3="c3bff38c-e9b4-4c71-b83e-0a9821d20017" xmlns:ns4="29498472-9c1b-4fb9-993f-9fda77c69a1c" targetNamespace="http://schemas.microsoft.com/office/2006/metadata/properties" ma:root="true" ma:fieldsID="6087aeb20981a1ddccb1dbee9edeba93" ns3:_="" ns4:_="">
    <xsd:import namespace="c3bff38c-e9b4-4c71-b83e-0a9821d20017"/>
    <xsd:import namespace="29498472-9c1b-4fb9-993f-9fda77c69a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ff38c-e9b4-4c71-b83e-0a9821d20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98472-9c1b-4fb9-993f-9fda77c69a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3bff38c-e9b4-4c71-b83e-0a9821d20017" xsi:nil="true"/>
  </documentManagement>
</p:properties>
</file>

<file path=customXml/itemProps1.xml><?xml version="1.0" encoding="utf-8"?>
<ds:datastoreItem xmlns:ds="http://schemas.openxmlformats.org/officeDocument/2006/customXml" ds:itemID="{73F1819E-6F43-4F02-A20F-DC6C14CC5A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C5C857-F71F-406A-ABEB-44F07C3EB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bff38c-e9b4-4c71-b83e-0a9821d20017"/>
    <ds:schemaRef ds:uri="29498472-9c1b-4fb9-993f-9fda77c69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79DB5D-BCF7-421E-9591-62DF789B183E}">
  <ds:schemaRefs>
    <ds:schemaRef ds:uri="http://purl.org/dc/terms/"/>
    <ds:schemaRef ds:uri="29498472-9c1b-4fb9-993f-9fda77c69a1c"/>
    <ds:schemaRef ds:uri="http://purl.org/dc/elements/1.1/"/>
    <ds:schemaRef ds:uri="c3bff38c-e9b4-4c71-b83e-0a9821d20017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Zuid-Holland</Company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Brouwjm</dc:creator>
  <cp:keywords/>
  <dc:description/>
  <cp:lastModifiedBy>Jos Brouwer</cp:lastModifiedBy>
  <cp:revision>2</cp:revision>
  <cp:lastPrinted>2024-03-19T13:31:00Z</cp:lastPrinted>
  <dcterms:created xsi:type="dcterms:W3CDTF">2024-03-21T10:13:00Z</dcterms:created>
  <dcterms:modified xsi:type="dcterms:W3CDTF">2024-03-21T10:13:00Z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0x0101007A920A50D5B70244ABC5CE1C462E62EE</vt:lpwstr>
  </property>
</Properties>
</file>